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31" w:rsidRDefault="00B23D31" w:rsidP="00B23D31">
      <w:pPr>
        <w:spacing w:before="0" w:line="360" w:lineRule="auto"/>
        <w:jc w:val="left"/>
        <w:rPr>
          <w:rFonts w:ascii="Century Gothic" w:hAnsi="Century Gothic"/>
          <w:b/>
        </w:rPr>
      </w:pPr>
      <w:r w:rsidRPr="00B87634">
        <w:rPr>
          <w:rFonts w:ascii="Century Gothic" w:hAnsi="Century Gothic"/>
          <w:b/>
        </w:rPr>
        <w:t>TABLAS:</w:t>
      </w:r>
    </w:p>
    <w:p w:rsidR="00B87634" w:rsidRPr="00B87634" w:rsidRDefault="00B87634" w:rsidP="00B23D31">
      <w:pPr>
        <w:spacing w:before="0" w:line="360" w:lineRule="auto"/>
        <w:jc w:val="left"/>
        <w:rPr>
          <w:rFonts w:ascii="Century Gothic" w:hAnsi="Century Gothic"/>
          <w:b/>
        </w:rPr>
      </w:pPr>
    </w:p>
    <w:p w:rsidR="00B23D31" w:rsidRPr="006E2C97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22"/>
        </w:rPr>
      </w:pPr>
      <w:r w:rsidRPr="006E2C97">
        <w:rPr>
          <w:rFonts w:ascii="Century Gothic" w:hAnsi="Century Gothic"/>
          <w:sz w:val="20"/>
          <w:szCs w:val="22"/>
        </w:rPr>
        <w:t xml:space="preserve">Tabla 1: Evaluación </w:t>
      </w:r>
      <w:r>
        <w:rPr>
          <w:rFonts w:ascii="Century Gothic" w:hAnsi="Century Gothic"/>
          <w:sz w:val="20"/>
          <w:szCs w:val="22"/>
        </w:rPr>
        <w:t>actividades y destrezas</w:t>
      </w:r>
      <w:r w:rsidRPr="006E2C97">
        <w:rPr>
          <w:rFonts w:ascii="Century Gothic" w:hAnsi="Century Gothic"/>
          <w:sz w:val="20"/>
          <w:szCs w:val="22"/>
        </w:rPr>
        <w:t xml:space="preserve">. Fuente: Elaboración propia basada en </w:t>
      </w:r>
      <w:r>
        <w:rPr>
          <w:rFonts w:ascii="Century Gothic" w:hAnsi="Century Gothic"/>
          <w:sz w:val="20"/>
          <w:szCs w:val="22"/>
        </w:rPr>
        <w:t xml:space="preserve">la plantilla </w:t>
      </w:r>
      <w:r w:rsidRPr="006E2C97">
        <w:rPr>
          <w:rFonts w:ascii="Century Gothic" w:hAnsi="Century Gothic"/>
          <w:sz w:val="20"/>
          <w:szCs w:val="22"/>
        </w:rPr>
        <w:t xml:space="preserve">de </w:t>
      </w:r>
      <w:proofErr w:type="spellStart"/>
      <w:r w:rsidRPr="006E2C97">
        <w:rPr>
          <w:rFonts w:ascii="Century Gothic" w:hAnsi="Century Gothic"/>
          <w:sz w:val="20"/>
          <w:szCs w:val="22"/>
        </w:rPr>
        <w:t>LinguApp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1"/>
      </w:tblGrid>
      <w:tr w:rsidR="00B23D31" w:rsidRPr="006A27DB" w:rsidTr="009D0314">
        <w:trPr>
          <w:jc w:val="center"/>
        </w:trPr>
        <w:tc>
          <w:tcPr>
            <w:tcW w:w="6431" w:type="dxa"/>
            <w:shd w:val="clear" w:color="auto" w:fill="auto"/>
          </w:tcPr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6A27DB">
              <w:rPr>
                <w:rFonts w:ascii="Century Gothic" w:hAnsi="Century Gothic"/>
                <w:b/>
                <w:sz w:val="22"/>
                <w:szCs w:val="22"/>
              </w:rPr>
              <w:t>EVALUACIÓN ACTIVIDADES DESTREZAS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COD. EVALUADOR: 010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COD. WEB: 990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Título de la actividad: 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</w:t>
            </w:r>
            <w:r w:rsidRPr="006A27DB">
              <w:rPr>
                <w:rFonts w:ascii="Century Gothic" w:hAnsi="Century Gothic"/>
                <w:sz w:val="22"/>
                <w:szCs w:val="22"/>
              </w:rPr>
              <w:t>__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 xml:space="preserve">Nivel MCER:     C2 – C1 – B2 – B1 – A2 – A1 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6A27DB">
              <w:rPr>
                <w:rFonts w:ascii="Century Gothic" w:hAnsi="Century Gothic"/>
                <w:b/>
                <w:sz w:val="22"/>
                <w:szCs w:val="22"/>
              </w:rPr>
              <w:t>SPEAKING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1 Foto/enunciado con instrucciones (</w:t>
            </w:r>
            <w:proofErr w:type="spellStart"/>
            <w:r w:rsidRPr="006A27DB">
              <w:rPr>
                <w:rFonts w:ascii="Century Gothic" w:hAnsi="Century Gothic"/>
                <w:sz w:val="22"/>
                <w:szCs w:val="22"/>
              </w:rPr>
              <w:t>speaking</w:t>
            </w:r>
            <w:proofErr w:type="spellEnd"/>
            <w:r w:rsidRPr="006A27DB">
              <w:rPr>
                <w:rFonts w:ascii="Century Gothic" w:hAnsi="Century Gothic"/>
                <w:sz w:val="22"/>
                <w:szCs w:val="22"/>
              </w:rPr>
              <w:t>)     Sí/No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2 Sistema para grabación (</w:t>
            </w:r>
            <w:proofErr w:type="spellStart"/>
            <w:r w:rsidRPr="006A27DB">
              <w:rPr>
                <w:rFonts w:ascii="Century Gothic" w:hAnsi="Century Gothic"/>
                <w:sz w:val="22"/>
                <w:szCs w:val="22"/>
              </w:rPr>
              <w:t>speaking</w:t>
            </w:r>
            <w:proofErr w:type="spellEnd"/>
            <w:r w:rsidRPr="006A27DB">
              <w:rPr>
                <w:rFonts w:ascii="Century Gothic" w:hAnsi="Century Gothic"/>
                <w:sz w:val="22"/>
                <w:szCs w:val="22"/>
              </w:rPr>
              <w:t>)     Sí/No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3 Audio previo (</w:t>
            </w:r>
            <w:proofErr w:type="spellStart"/>
            <w:r w:rsidRPr="006A27DB">
              <w:rPr>
                <w:rFonts w:ascii="Century Gothic" w:hAnsi="Century Gothic"/>
                <w:sz w:val="22"/>
                <w:szCs w:val="22"/>
              </w:rPr>
              <w:t>speaking</w:t>
            </w:r>
            <w:proofErr w:type="spellEnd"/>
            <w:r w:rsidRPr="006A27DB">
              <w:rPr>
                <w:rFonts w:ascii="Century Gothic" w:hAnsi="Century Gothic"/>
                <w:sz w:val="22"/>
                <w:szCs w:val="22"/>
              </w:rPr>
              <w:t>)     Sí/No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6A27DB">
              <w:rPr>
                <w:rFonts w:ascii="Century Gothic" w:hAnsi="Century Gothic"/>
                <w:b/>
                <w:sz w:val="22"/>
                <w:szCs w:val="22"/>
              </w:rPr>
              <w:t>LISTENING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1 Transcripción (</w:t>
            </w:r>
            <w:proofErr w:type="spellStart"/>
            <w:r w:rsidRPr="006A27DB">
              <w:rPr>
                <w:rFonts w:ascii="Century Gothic" w:hAnsi="Century Gothic"/>
                <w:sz w:val="22"/>
                <w:szCs w:val="22"/>
              </w:rPr>
              <w:t>listening</w:t>
            </w:r>
            <w:proofErr w:type="spellEnd"/>
            <w:r w:rsidRPr="006A27DB">
              <w:rPr>
                <w:rFonts w:ascii="Century Gothic" w:hAnsi="Century Gothic"/>
                <w:sz w:val="22"/>
                <w:szCs w:val="22"/>
              </w:rPr>
              <w:t>)     Sí/No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2 Corrección automática (</w:t>
            </w:r>
            <w:proofErr w:type="spellStart"/>
            <w:r w:rsidRPr="006A27DB">
              <w:rPr>
                <w:rFonts w:ascii="Century Gothic" w:hAnsi="Century Gothic"/>
                <w:sz w:val="22"/>
                <w:szCs w:val="22"/>
              </w:rPr>
              <w:t>listening</w:t>
            </w:r>
            <w:proofErr w:type="spellEnd"/>
            <w:r w:rsidRPr="006A27DB">
              <w:rPr>
                <w:rFonts w:ascii="Century Gothic" w:hAnsi="Century Gothic"/>
                <w:sz w:val="22"/>
                <w:szCs w:val="22"/>
              </w:rPr>
              <w:t>)     Sí/No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 xml:space="preserve">3 </w:t>
            </w:r>
            <w:proofErr w:type="spellStart"/>
            <w:r w:rsidRPr="006A27DB">
              <w:rPr>
                <w:rFonts w:ascii="Century Gothic" w:hAnsi="Century Gothic"/>
                <w:sz w:val="22"/>
                <w:szCs w:val="22"/>
              </w:rPr>
              <w:t>Feedback</w:t>
            </w:r>
            <w:proofErr w:type="spellEnd"/>
            <w:r w:rsidRPr="006A27DB">
              <w:rPr>
                <w:rFonts w:ascii="Century Gothic" w:hAnsi="Century Gothic"/>
                <w:sz w:val="22"/>
                <w:szCs w:val="22"/>
              </w:rPr>
              <w:t xml:space="preserve"> (</w:t>
            </w:r>
            <w:proofErr w:type="spellStart"/>
            <w:r w:rsidRPr="006A27DB">
              <w:rPr>
                <w:rFonts w:ascii="Century Gothic" w:hAnsi="Century Gothic"/>
                <w:sz w:val="22"/>
                <w:szCs w:val="22"/>
              </w:rPr>
              <w:t>listening</w:t>
            </w:r>
            <w:proofErr w:type="spellEnd"/>
            <w:r w:rsidRPr="006A27DB">
              <w:rPr>
                <w:rFonts w:ascii="Century Gothic" w:hAnsi="Century Gothic"/>
                <w:sz w:val="22"/>
                <w:szCs w:val="22"/>
              </w:rPr>
              <w:t>)     Sí/No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6A27DB">
              <w:rPr>
                <w:rFonts w:ascii="Century Gothic" w:hAnsi="Century Gothic"/>
                <w:b/>
                <w:sz w:val="22"/>
                <w:szCs w:val="22"/>
              </w:rPr>
              <w:t>WRITING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1 Enunciado con instrucciones claras (</w:t>
            </w:r>
            <w:proofErr w:type="spellStart"/>
            <w:r w:rsidRPr="006A27DB">
              <w:rPr>
                <w:rFonts w:ascii="Century Gothic" w:hAnsi="Century Gothic"/>
                <w:sz w:val="22"/>
                <w:szCs w:val="22"/>
              </w:rPr>
              <w:t>writing</w:t>
            </w:r>
            <w:proofErr w:type="spellEnd"/>
            <w:r w:rsidRPr="006A27DB">
              <w:rPr>
                <w:rFonts w:ascii="Century Gothic" w:hAnsi="Century Gothic"/>
                <w:sz w:val="22"/>
                <w:szCs w:val="22"/>
              </w:rPr>
              <w:t>)     Sí/No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2 Corrección automática (</w:t>
            </w:r>
            <w:proofErr w:type="spellStart"/>
            <w:r w:rsidRPr="006A27DB">
              <w:rPr>
                <w:rFonts w:ascii="Century Gothic" w:hAnsi="Century Gothic"/>
                <w:sz w:val="22"/>
                <w:szCs w:val="22"/>
              </w:rPr>
              <w:t>writing</w:t>
            </w:r>
            <w:proofErr w:type="spellEnd"/>
            <w:r w:rsidRPr="006A27DB">
              <w:rPr>
                <w:rFonts w:ascii="Century Gothic" w:hAnsi="Century Gothic"/>
                <w:sz w:val="22"/>
                <w:szCs w:val="22"/>
              </w:rPr>
              <w:t>)     Sí/No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3 Campo de escritura para redacción (</w:t>
            </w:r>
            <w:proofErr w:type="spellStart"/>
            <w:r w:rsidRPr="006A27DB">
              <w:rPr>
                <w:rFonts w:ascii="Century Gothic" w:hAnsi="Century Gothic"/>
                <w:sz w:val="22"/>
                <w:szCs w:val="22"/>
              </w:rPr>
              <w:t>writing</w:t>
            </w:r>
            <w:proofErr w:type="spellEnd"/>
            <w:r w:rsidRPr="006A27DB">
              <w:rPr>
                <w:rFonts w:ascii="Century Gothic" w:hAnsi="Century Gothic"/>
                <w:sz w:val="22"/>
                <w:szCs w:val="22"/>
              </w:rPr>
              <w:t>)     Sí/No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6A27DB">
              <w:rPr>
                <w:rFonts w:ascii="Century Gothic" w:hAnsi="Century Gothic"/>
                <w:b/>
                <w:sz w:val="22"/>
                <w:szCs w:val="22"/>
              </w:rPr>
              <w:t>READING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1 Instrucciones claras (Reading)     Sí/No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 xml:space="preserve">2 </w:t>
            </w:r>
            <w:proofErr w:type="spellStart"/>
            <w:r w:rsidRPr="006A27DB">
              <w:rPr>
                <w:rFonts w:ascii="Century Gothic" w:hAnsi="Century Gothic"/>
                <w:sz w:val="22"/>
                <w:szCs w:val="22"/>
              </w:rPr>
              <w:t>Feedback</w:t>
            </w:r>
            <w:proofErr w:type="spellEnd"/>
            <w:r w:rsidRPr="006A27DB">
              <w:rPr>
                <w:rFonts w:ascii="Century Gothic" w:hAnsi="Century Gothic"/>
                <w:sz w:val="22"/>
                <w:szCs w:val="22"/>
              </w:rPr>
              <w:t xml:space="preserve"> (Reading)     Sí/No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3 Autocorrección (Reading)     Sí/No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6A27DB">
              <w:rPr>
                <w:rFonts w:ascii="Century Gothic" w:hAnsi="Century Gothic"/>
                <w:b/>
                <w:sz w:val="22"/>
                <w:szCs w:val="22"/>
              </w:rPr>
              <w:t>Observaciones / Incidencias</w:t>
            </w:r>
          </w:p>
        </w:tc>
      </w:tr>
    </w:tbl>
    <w:p w:rsidR="00B23D31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22"/>
        </w:rPr>
      </w:pPr>
    </w:p>
    <w:p w:rsidR="00B23D31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22"/>
        </w:rPr>
      </w:pPr>
    </w:p>
    <w:p w:rsidR="00B23D31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22"/>
        </w:rPr>
      </w:pPr>
    </w:p>
    <w:p w:rsidR="00B87634" w:rsidRDefault="00B87634" w:rsidP="00B23D31">
      <w:pPr>
        <w:spacing w:before="0" w:line="360" w:lineRule="auto"/>
        <w:jc w:val="center"/>
        <w:rPr>
          <w:rFonts w:ascii="Century Gothic" w:hAnsi="Century Gothic"/>
          <w:sz w:val="20"/>
          <w:szCs w:val="22"/>
        </w:rPr>
      </w:pPr>
    </w:p>
    <w:p w:rsidR="00B23D31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22"/>
        </w:rPr>
      </w:pPr>
    </w:p>
    <w:p w:rsidR="00B23D31" w:rsidRPr="006E2C97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22"/>
        </w:rPr>
      </w:pPr>
      <w:r w:rsidRPr="006E2C97">
        <w:rPr>
          <w:rFonts w:ascii="Century Gothic" w:hAnsi="Century Gothic"/>
          <w:sz w:val="20"/>
          <w:szCs w:val="22"/>
        </w:rPr>
        <w:t xml:space="preserve">Tabla </w:t>
      </w:r>
      <w:r>
        <w:rPr>
          <w:rFonts w:ascii="Century Gothic" w:hAnsi="Century Gothic"/>
          <w:sz w:val="20"/>
          <w:szCs w:val="22"/>
        </w:rPr>
        <w:t>2</w:t>
      </w:r>
      <w:r w:rsidRPr="006E2C97">
        <w:rPr>
          <w:rFonts w:ascii="Century Gothic" w:hAnsi="Century Gothic"/>
          <w:sz w:val="20"/>
          <w:szCs w:val="22"/>
        </w:rPr>
        <w:t xml:space="preserve">: Evaluación técnica de los recursos. Fuente: Elaboración propia basada en </w:t>
      </w:r>
      <w:r>
        <w:rPr>
          <w:rFonts w:ascii="Century Gothic" w:hAnsi="Century Gothic"/>
          <w:sz w:val="20"/>
          <w:szCs w:val="22"/>
        </w:rPr>
        <w:t>la plantilla</w:t>
      </w:r>
      <w:r w:rsidRPr="006E2C97">
        <w:rPr>
          <w:rFonts w:ascii="Century Gothic" w:hAnsi="Century Gothic"/>
          <w:sz w:val="20"/>
          <w:szCs w:val="22"/>
        </w:rPr>
        <w:t xml:space="preserve"> de </w:t>
      </w:r>
      <w:proofErr w:type="spellStart"/>
      <w:r w:rsidRPr="006E2C97">
        <w:rPr>
          <w:rFonts w:ascii="Century Gothic" w:hAnsi="Century Gothic"/>
          <w:sz w:val="20"/>
          <w:szCs w:val="22"/>
        </w:rPr>
        <w:t>LinguApp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B23D31" w:rsidRPr="006A27DB" w:rsidTr="009D0314">
        <w:trPr>
          <w:jc w:val="center"/>
        </w:trPr>
        <w:tc>
          <w:tcPr>
            <w:tcW w:w="8452" w:type="dxa"/>
            <w:shd w:val="clear" w:color="auto" w:fill="auto"/>
          </w:tcPr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6A27DB">
              <w:rPr>
                <w:rFonts w:ascii="Century Gothic" w:hAnsi="Century Gothic"/>
                <w:b/>
                <w:sz w:val="22"/>
                <w:szCs w:val="22"/>
              </w:rPr>
              <w:t>EVALUACIÓN TÉCNICA DE LOS RECURSOS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 xml:space="preserve">COD. EVALUADOR: 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COD. WEB: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 xml:space="preserve">Nivel evaluado (correspondencia MCER):  C2 – C1 – B2 – B1 – A2 – A1 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6A27DB">
              <w:rPr>
                <w:rFonts w:ascii="Century Gothic" w:hAnsi="Century Gothic"/>
                <w:b/>
                <w:sz w:val="22"/>
                <w:szCs w:val="22"/>
              </w:rPr>
              <w:t>DIMENSIÓN 1: CALIDAD DE LOS CONTENIDOS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 xml:space="preserve">Ítem 1.1: Presentación adecuado de los contenidos           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 xml:space="preserve">Ítem 1.2: Secuenciación adecuada de los contenidos         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 xml:space="preserve">Ítem 1.3: El contenido es correcto (= sin errores                 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1.4: Contenidos estables (permanencia del recurso)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 xml:space="preserve">Ítem 1.5: Contenidos actualizados        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 xml:space="preserve">Ítem 1.6: Actividades prácticas de aplicación de los contenidos presentados    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 xml:space="preserve">Ítem 1.7: Enlaces a recursos externos de calidad para reforzar los contenidos  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 xml:space="preserve">Ítem 1.8: Se presentan ejemplos de uso     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6A27DB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DIMENSIÓN 2: OBJETIVOS DE APRENDIZAJE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 xml:space="preserve">Ítem 2.1: Nivel del MCER claramente indicado     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2.2: Destrezas claramente identificadas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2.3: Coherencia entre nivel del MCER indicado y contenidos presentados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2.4: Coherencia entre nivel del MCER indicado y ejercicios propuestos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2.5: Coherencias entre destrezas identificadas y ejercicios propuestos</w:t>
            </w:r>
          </w:p>
          <w:p w:rsidR="00B23D31" w:rsidRPr="0003075B" w:rsidRDefault="00B23D31" w:rsidP="004C1316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03075B">
              <w:rPr>
                <w:rFonts w:ascii="Century Gothic" w:hAnsi="Century Gothic"/>
                <w:b/>
                <w:sz w:val="22"/>
                <w:szCs w:val="22"/>
              </w:rPr>
              <w:t>DIMENSIÓN 3: FEEDBACK, INTERACTIVIDAD, MOTIVACIÓN Y FIDELIZACIÓN DEL USUARIO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3.1: Autoevaluación del progreso del usuario con autocorrección de actividades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3.2: Seguimiento del usuario (registro de actividad, de progreso, etc.)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3.3: Foro de resolución de dudas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3.4: Evaluación de la satisfacción del usuario (buzón de sugerencias, encuestas de satisfacción, etc.)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3.5: Interactividad con el usuario (redes sociales, chat, blog, etc.)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6A27DB">
              <w:rPr>
                <w:rFonts w:ascii="Century Gothic" w:hAnsi="Century Gothic"/>
                <w:b/>
                <w:sz w:val="22"/>
                <w:szCs w:val="22"/>
              </w:rPr>
              <w:t>DIMENSIÓN 4: ACCESIBILIDAD Y USABILIDAD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4.1: Presenta un diseño amigable (homogéneo, intuitivo y de navegación rápida)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4.2: Los enlaces, botones y banners funcionan correctamente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4.3: Tiene mapa de navegación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4.4: Tiene motor de búsqueda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4.5: Incluye tutoriales o sección de preguntas frecuentes (FAQ)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4.6: Los contenidos se pueden descargar para facilitar el estudio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6A27DB">
              <w:rPr>
                <w:rFonts w:ascii="Century Gothic" w:hAnsi="Century Gothic"/>
                <w:b/>
                <w:sz w:val="22"/>
                <w:szCs w:val="22"/>
              </w:rPr>
              <w:t>DIMENSIÓN 5: REQUISITOS TÉCNICOS Y PROPIEDAD INTELECTUAL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5.1: Requisitos de hardware y software claramente especificados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5.2: Tiene enlaces o acceso directo a los recursos de software necesarios para emplear la herramienta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  <w:lang w:val="en-GB"/>
              </w:rPr>
            </w:pPr>
            <w:proofErr w:type="spellStart"/>
            <w:r w:rsidRPr="006A27DB">
              <w:rPr>
                <w:rFonts w:ascii="Century Gothic" w:hAnsi="Century Gothic"/>
                <w:sz w:val="22"/>
                <w:szCs w:val="22"/>
                <w:lang w:val="en-GB"/>
              </w:rPr>
              <w:t>Ítem</w:t>
            </w:r>
            <w:proofErr w:type="spellEnd"/>
            <w:r w:rsidRPr="006A27DB">
              <w:rPr>
                <w:rFonts w:ascii="Century Gothic" w:hAnsi="Century Gothic"/>
                <w:sz w:val="22"/>
                <w:szCs w:val="22"/>
                <w:lang w:val="en-GB"/>
              </w:rPr>
              <w:t xml:space="preserve"> 5.3: Se </w:t>
            </w:r>
            <w:proofErr w:type="spellStart"/>
            <w:r w:rsidRPr="006A27DB">
              <w:rPr>
                <w:rFonts w:ascii="Century Gothic" w:hAnsi="Century Gothic"/>
                <w:sz w:val="22"/>
                <w:szCs w:val="22"/>
                <w:lang w:val="en-GB"/>
              </w:rPr>
              <w:t>adecua</w:t>
            </w:r>
            <w:proofErr w:type="spellEnd"/>
            <w:r w:rsidRPr="006A27DB">
              <w:rPr>
                <w:rFonts w:ascii="Century Gothic" w:hAnsi="Century Gothic"/>
                <w:sz w:val="22"/>
                <w:szCs w:val="22"/>
                <w:lang w:val="en-GB"/>
              </w:rPr>
              <w:t xml:space="preserve"> a la Web Accessibility Initiative (WAI)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5.4: Diseño web adaptativo (</w:t>
            </w:r>
            <w:proofErr w:type="spellStart"/>
            <w:r w:rsidRPr="006A27DB">
              <w:rPr>
                <w:rFonts w:ascii="Century Gothic" w:hAnsi="Century Gothic"/>
                <w:sz w:val="22"/>
                <w:szCs w:val="22"/>
              </w:rPr>
              <w:t>Responsible</w:t>
            </w:r>
            <w:proofErr w:type="spellEnd"/>
            <w:r w:rsidRPr="006A27D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6A27DB">
              <w:rPr>
                <w:rFonts w:ascii="Century Gothic" w:hAnsi="Century Gothic"/>
                <w:sz w:val="22"/>
                <w:szCs w:val="22"/>
              </w:rPr>
              <w:t>Design</w:t>
            </w:r>
            <w:proofErr w:type="spellEnd"/>
            <w:r w:rsidRPr="006A27DB">
              <w:rPr>
                <w:rFonts w:ascii="Century Gothic" w:hAnsi="Century Gothic"/>
                <w:sz w:val="22"/>
                <w:szCs w:val="22"/>
              </w:rPr>
              <w:t>)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>Ítem 5.5: Copyright claramente especificado</w:t>
            </w:r>
          </w:p>
          <w:p w:rsidR="00B23D31" w:rsidRPr="006A27DB" w:rsidRDefault="00B23D31" w:rsidP="004C131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6A27DB">
              <w:rPr>
                <w:rFonts w:ascii="Century Gothic" w:hAnsi="Century Gothic"/>
                <w:sz w:val="22"/>
                <w:szCs w:val="22"/>
              </w:rPr>
              <w:t xml:space="preserve">Ítem 5.6: Licencia </w:t>
            </w:r>
            <w:proofErr w:type="spellStart"/>
            <w:r w:rsidRPr="006A27DB">
              <w:rPr>
                <w:rFonts w:ascii="Century Gothic" w:hAnsi="Century Gothic"/>
                <w:sz w:val="22"/>
                <w:szCs w:val="22"/>
              </w:rPr>
              <w:t>Creative</w:t>
            </w:r>
            <w:proofErr w:type="spellEnd"/>
            <w:r w:rsidRPr="006A27D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6A27DB">
              <w:rPr>
                <w:rFonts w:ascii="Century Gothic" w:hAnsi="Century Gothic"/>
                <w:sz w:val="22"/>
                <w:szCs w:val="22"/>
              </w:rPr>
              <w:t>Commons</w:t>
            </w:r>
            <w:proofErr w:type="spellEnd"/>
          </w:p>
        </w:tc>
      </w:tr>
    </w:tbl>
    <w:p w:rsidR="00B23D31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20"/>
        </w:rPr>
      </w:pPr>
    </w:p>
    <w:p w:rsidR="00B23D31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20"/>
        </w:rPr>
      </w:pPr>
    </w:p>
    <w:p w:rsidR="00B23D31" w:rsidRPr="00E32A66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Tabla</w:t>
      </w:r>
      <w:r w:rsidRPr="00C464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3</w:t>
      </w:r>
      <w:r w:rsidRPr="00C464A0">
        <w:rPr>
          <w:rFonts w:ascii="Century Gothic" w:hAnsi="Century Gothic"/>
          <w:sz w:val="20"/>
          <w:szCs w:val="20"/>
        </w:rPr>
        <w:t>: Dimensión 1: Calidad de los contenidos</w:t>
      </w:r>
      <w:r>
        <w:rPr>
          <w:rFonts w:ascii="Century Gothic" w:hAnsi="Century Gothic"/>
          <w:sz w:val="20"/>
          <w:szCs w:val="20"/>
        </w:rPr>
        <w:t xml:space="preserve">. Fuente: Elaboración propia basada en la plantilla de </w:t>
      </w:r>
      <w:proofErr w:type="spellStart"/>
      <w:r>
        <w:rPr>
          <w:rFonts w:ascii="Century Gothic" w:hAnsi="Century Gothic"/>
          <w:sz w:val="20"/>
          <w:szCs w:val="20"/>
        </w:rPr>
        <w:t>LinguApp</w:t>
      </w:r>
      <w:proofErr w:type="spellEnd"/>
    </w:p>
    <w:tbl>
      <w:tblPr>
        <w:tblW w:w="9073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1362"/>
        <w:gridCol w:w="1519"/>
      </w:tblGrid>
      <w:tr w:rsidR="00B23D31" w:rsidRPr="00AB1C14" w:rsidTr="00B23D31">
        <w:trPr>
          <w:jc w:val="center"/>
        </w:trPr>
        <w:tc>
          <w:tcPr>
            <w:tcW w:w="6192" w:type="dxa"/>
            <w:shd w:val="clear" w:color="auto" w:fill="auto"/>
          </w:tcPr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  <w:t>DIMENSIÓN 1: CALIDAD DE LOS CONTENIDOS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  <w:t>AVETECA</w:t>
            </w:r>
          </w:p>
        </w:tc>
        <w:tc>
          <w:tcPr>
            <w:tcW w:w="1519" w:type="dxa"/>
            <w:shd w:val="clear" w:color="auto" w:fill="auto"/>
          </w:tcPr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  <w:t>CAMBRIDGE ENGLISH</w:t>
            </w:r>
          </w:p>
        </w:tc>
      </w:tr>
      <w:tr w:rsidR="00B23D31" w:rsidRPr="00AB1C14" w:rsidTr="00B23D31">
        <w:trPr>
          <w:jc w:val="center"/>
        </w:trPr>
        <w:tc>
          <w:tcPr>
            <w:tcW w:w="6192" w:type="dxa"/>
            <w:shd w:val="clear" w:color="auto" w:fill="auto"/>
          </w:tcPr>
          <w:p w:rsidR="00B23D31" w:rsidRPr="00C464A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 xml:space="preserve">Ítem 1.1: Presentación adecuado de los contenidos           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 xml:space="preserve">Ítem 1.2: Secuenciación adecuada de los contenidos         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 xml:space="preserve">Ítem 1.3: El contenido es correcto (= sin errores                 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1.4: Contenidos estables (permanencia del recurso)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 xml:space="preserve">Ítem 1.5: Contenidos actualizados        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 xml:space="preserve">Ítem 1.6: Actividades prácticas de aplicación de los contenidos presentados    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 xml:space="preserve">Ítem 1.7: Enlaces a recursos externos de calidad para reforzar los contenidos  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 xml:space="preserve">Ítem 1.8: Se presentan ejemplos de uso     </w:t>
            </w:r>
          </w:p>
        </w:tc>
        <w:tc>
          <w:tcPr>
            <w:tcW w:w="1362" w:type="dxa"/>
            <w:shd w:val="clear" w:color="auto" w:fill="auto"/>
          </w:tcPr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</w:tc>
        <w:tc>
          <w:tcPr>
            <w:tcW w:w="1519" w:type="dxa"/>
            <w:shd w:val="clear" w:color="auto" w:fill="auto"/>
          </w:tcPr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C464A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C464A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</w:tc>
      </w:tr>
    </w:tbl>
    <w:p w:rsidR="00B23D31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20"/>
        </w:rPr>
      </w:pPr>
    </w:p>
    <w:p w:rsidR="00B23D31" w:rsidRPr="00E32A66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Tabla 4</w:t>
      </w:r>
      <w:r w:rsidRPr="00852FF0">
        <w:rPr>
          <w:rFonts w:ascii="Century Gothic" w:hAnsi="Century Gothic"/>
          <w:sz w:val="20"/>
          <w:szCs w:val="20"/>
        </w:rPr>
        <w:t>: Dimensión 2: Objetivos de aprendizaje</w:t>
      </w:r>
      <w:r>
        <w:rPr>
          <w:rFonts w:ascii="Century Gothic" w:hAnsi="Century Gothic"/>
          <w:sz w:val="20"/>
          <w:szCs w:val="20"/>
        </w:rPr>
        <w:t xml:space="preserve">. </w:t>
      </w:r>
      <w:r w:rsidRPr="00852FF0">
        <w:rPr>
          <w:rFonts w:ascii="Century Gothic" w:hAnsi="Century Gothic"/>
          <w:sz w:val="20"/>
          <w:szCs w:val="20"/>
        </w:rPr>
        <w:t xml:space="preserve">Fuente: Elaboración propia basada en </w:t>
      </w:r>
      <w:r>
        <w:rPr>
          <w:rFonts w:ascii="Century Gothic" w:hAnsi="Century Gothic"/>
          <w:sz w:val="20"/>
          <w:szCs w:val="20"/>
        </w:rPr>
        <w:t>la plantilla</w:t>
      </w:r>
      <w:r w:rsidRPr="00852FF0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852FF0">
        <w:rPr>
          <w:rFonts w:ascii="Century Gothic" w:hAnsi="Century Gothic"/>
          <w:sz w:val="20"/>
          <w:szCs w:val="20"/>
        </w:rPr>
        <w:t>LinguApp</w:t>
      </w:r>
      <w:proofErr w:type="spellEnd"/>
    </w:p>
    <w:tbl>
      <w:tblPr>
        <w:tblW w:w="9073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1362"/>
        <w:gridCol w:w="1519"/>
      </w:tblGrid>
      <w:tr w:rsidR="00B23D31" w:rsidRPr="00852FF0" w:rsidTr="004C1316">
        <w:trPr>
          <w:jc w:val="center"/>
        </w:trPr>
        <w:tc>
          <w:tcPr>
            <w:tcW w:w="6379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  <w:t>DIMENSIÓN 2: OBJETIVOS DE APRENDIZAJE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</w:tc>
        <w:tc>
          <w:tcPr>
            <w:tcW w:w="1369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  <w:t>AVETECA</w:t>
            </w:r>
          </w:p>
        </w:tc>
        <w:tc>
          <w:tcPr>
            <w:tcW w:w="1325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  <w:t>CAMBRIDGE ENGLISH</w:t>
            </w:r>
          </w:p>
        </w:tc>
      </w:tr>
      <w:tr w:rsidR="00B23D31" w:rsidRPr="00852FF0" w:rsidTr="004C1316">
        <w:trPr>
          <w:jc w:val="center"/>
        </w:trPr>
        <w:tc>
          <w:tcPr>
            <w:tcW w:w="6379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 xml:space="preserve">Ítem 2.1: Nivel del MCER claramente indicado     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2.2: Destrezas claramente identificadas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2.3: Coherencia entre nivel del MCER indicado y contenidos presentados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2.4: Coherencia entre nivel del MCER indicado y ejercicios propuestos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2.5: Coherencias entre destrezas identificadas y ejercicios propuestos</w:t>
            </w:r>
          </w:p>
        </w:tc>
        <w:tc>
          <w:tcPr>
            <w:tcW w:w="1369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</w:tc>
        <w:tc>
          <w:tcPr>
            <w:tcW w:w="1325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</w:tc>
      </w:tr>
    </w:tbl>
    <w:p w:rsidR="004843F2" w:rsidRDefault="004843F2">
      <w:pPr>
        <w:rPr>
          <w:lang w:val="es-ES"/>
        </w:rPr>
      </w:pPr>
    </w:p>
    <w:p w:rsidR="009D0314" w:rsidRPr="00B23D31" w:rsidRDefault="009D0314">
      <w:pPr>
        <w:rPr>
          <w:lang w:val="es-ES"/>
        </w:rPr>
      </w:pPr>
    </w:p>
    <w:p w:rsidR="00B23D31" w:rsidRPr="00D16729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Tabla 5:</w:t>
      </w:r>
      <w:r w:rsidRPr="00852FF0">
        <w:rPr>
          <w:rFonts w:ascii="Century Gothic" w:hAnsi="Century Gothic"/>
          <w:sz w:val="20"/>
          <w:szCs w:val="20"/>
        </w:rPr>
        <w:t xml:space="preserve"> Dimensión 3: </w:t>
      </w:r>
      <w:proofErr w:type="spellStart"/>
      <w:r w:rsidRPr="00852FF0">
        <w:rPr>
          <w:rFonts w:ascii="Century Gothic" w:hAnsi="Century Gothic"/>
          <w:sz w:val="20"/>
          <w:szCs w:val="20"/>
        </w:rPr>
        <w:t>Feedback</w:t>
      </w:r>
      <w:proofErr w:type="spellEnd"/>
      <w:r w:rsidRPr="00852FF0">
        <w:rPr>
          <w:rFonts w:ascii="Century Gothic" w:hAnsi="Century Gothic"/>
          <w:sz w:val="20"/>
          <w:szCs w:val="20"/>
        </w:rPr>
        <w:t>, interactividad, motivación y fidelización del usuario</w:t>
      </w:r>
      <w:r>
        <w:rPr>
          <w:rFonts w:ascii="Century Gothic" w:hAnsi="Century Gothic"/>
          <w:sz w:val="20"/>
          <w:szCs w:val="20"/>
        </w:rPr>
        <w:t xml:space="preserve">. </w:t>
      </w:r>
      <w:r w:rsidRPr="00852FF0">
        <w:rPr>
          <w:rFonts w:ascii="Century Gothic" w:hAnsi="Century Gothic"/>
          <w:sz w:val="20"/>
          <w:szCs w:val="20"/>
        </w:rPr>
        <w:t xml:space="preserve">Fuente: Elaboración propia basada en </w:t>
      </w:r>
      <w:r>
        <w:rPr>
          <w:rFonts w:ascii="Century Gothic" w:hAnsi="Century Gothic"/>
          <w:sz w:val="20"/>
          <w:szCs w:val="20"/>
        </w:rPr>
        <w:t>la plantilla</w:t>
      </w:r>
      <w:r w:rsidRPr="00852FF0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852FF0">
        <w:rPr>
          <w:rFonts w:ascii="Century Gothic" w:hAnsi="Century Gothic"/>
          <w:sz w:val="20"/>
          <w:szCs w:val="20"/>
        </w:rPr>
        <w:t>LinguApp</w:t>
      </w:r>
      <w:proofErr w:type="spellEnd"/>
    </w:p>
    <w:tbl>
      <w:tblPr>
        <w:tblW w:w="9073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3"/>
        <w:gridCol w:w="1361"/>
        <w:gridCol w:w="1519"/>
      </w:tblGrid>
      <w:tr w:rsidR="00B23D31" w:rsidRPr="00852FF0" w:rsidTr="00B23D31">
        <w:trPr>
          <w:jc w:val="center"/>
        </w:trPr>
        <w:tc>
          <w:tcPr>
            <w:tcW w:w="6193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  <w:t>DIMENSIÓN 3: FEEDBACK, INTERACTIVIDAD, MOTIVACIÓN Y FIDELIZACIÓN DEL USUARIO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</w:tc>
        <w:tc>
          <w:tcPr>
            <w:tcW w:w="1361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  <w:t>AVETECA</w:t>
            </w:r>
          </w:p>
        </w:tc>
        <w:tc>
          <w:tcPr>
            <w:tcW w:w="1519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  <w:t>CAMBRIDGE ENGLISH</w:t>
            </w:r>
          </w:p>
        </w:tc>
      </w:tr>
      <w:tr w:rsidR="00B23D31" w:rsidRPr="00852FF0" w:rsidTr="00B23D31">
        <w:trPr>
          <w:jc w:val="center"/>
        </w:trPr>
        <w:tc>
          <w:tcPr>
            <w:tcW w:w="6193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3.1: Autoevaluación del progreso del usuario con autocorrección de actividades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3.2: Seguimiento del usuario (registro de actividad, de progreso, etc.)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3.3: Foro de resolución de dudas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3.4: Evaluación de la satisfacción del usuario (buzón de sugerencias, encuestas de satisfacción, etc.)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3.5: Interactividad con el usuario (redes sociales, chat, blog, etc.)</w:t>
            </w:r>
          </w:p>
        </w:tc>
        <w:tc>
          <w:tcPr>
            <w:tcW w:w="1361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</w:tc>
        <w:tc>
          <w:tcPr>
            <w:tcW w:w="1519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</w:tc>
      </w:tr>
    </w:tbl>
    <w:p w:rsidR="00B23D31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20"/>
        </w:rPr>
      </w:pPr>
    </w:p>
    <w:p w:rsidR="009D0314" w:rsidRDefault="009D0314" w:rsidP="00B23D31">
      <w:pPr>
        <w:spacing w:before="0" w:line="360" w:lineRule="auto"/>
        <w:jc w:val="center"/>
        <w:rPr>
          <w:rFonts w:ascii="Century Gothic" w:hAnsi="Century Gothic"/>
          <w:sz w:val="20"/>
          <w:szCs w:val="20"/>
        </w:rPr>
      </w:pPr>
    </w:p>
    <w:p w:rsidR="009D0314" w:rsidRDefault="009D0314" w:rsidP="00B23D31">
      <w:pPr>
        <w:spacing w:before="0" w:line="360" w:lineRule="auto"/>
        <w:jc w:val="center"/>
        <w:rPr>
          <w:rFonts w:ascii="Century Gothic" w:hAnsi="Century Gothic"/>
          <w:sz w:val="20"/>
          <w:szCs w:val="20"/>
        </w:rPr>
      </w:pPr>
    </w:p>
    <w:p w:rsidR="00B23D31" w:rsidRPr="00E32A66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Tabla 6</w:t>
      </w:r>
      <w:r w:rsidRPr="00852FF0">
        <w:rPr>
          <w:rFonts w:ascii="Century Gothic" w:hAnsi="Century Gothic"/>
          <w:sz w:val="20"/>
          <w:szCs w:val="20"/>
        </w:rPr>
        <w:t>: Dimensión 4: Accesibilidad y usabilidad</w:t>
      </w:r>
      <w:r>
        <w:rPr>
          <w:rFonts w:ascii="Century Gothic" w:hAnsi="Century Gothic"/>
          <w:sz w:val="20"/>
          <w:szCs w:val="20"/>
        </w:rPr>
        <w:t xml:space="preserve">. </w:t>
      </w:r>
      <w:r w:rsidRPr="00852FF0">
        <w:rPr>
          <w:rFonts w:ascii="Century Gothic" w:hAnsi="Century Gothic"/>
          <w:sz w:val="20"/>
          <w:szCs w:val="20"/>
        </w:rPr>
        <w:t xml:space="preserve">Fuente: Elaboración propia basada en </w:t>
      </w:r>
      <w:r>
        <w:rPr>
          <w:rFonts w:ascii="Century Gothic" w:hAnsi="Century Gothic"/>
          <w:sz w:val="20"/>
          <w:szCs w:val="20"/>
        </w:rPr>
        <w:t>la plantilla</w:t>
      </w:r>
      <w:r w:rsidRPr="00852FF0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852FF0">
        <w:rPr>
          <w:rFonts w:ascii="Century Gothic" w:hAnsi="Century Gothic"/>
          <w:sz w:val="20"/>
          <w:szCs w:val="20"/>
        </w:rPr>
        <w:t>LinguApp</w:t>
      </w:r>
      <w:proofErr w:type="spellEnd"/>
    </w:p>
    <w:tbl>
      <w:tblPr>
        <w:tblW w:w="9073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1362"/>
        <w:gridCol w:w="1519"/>
      </w:tblGrid>
      <w:tr w:rsidR="00B23D31" w:rsidRPr="00852FF0" w:rsidTr="00B23D31">
        <w:trPr>
          <w:jc w:val="center"/>
        </w:trPr>
        <w:tc>
          <w:tcPr>
            <w:tcW w:w="6192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  <w:t>DIMENSIÓN 4: ACCESIBILIDAD Y USABILIDAD</w:t>
            </w:r>
          </w:p>
        </w:tc>
        <w:tc>
          <w:tcPr>
            <w:tcW w:w="1362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  <w:t>AVETECA</w:t>
            </w:r>
          </w:p>
        </w:tc>
        <w:tc>
          <w:tcPr>
            <w:tcW w:w="1519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  <w:t>CAMBRIDGE ENGLISH</w:t>
            </w:r>
          </w:p>
        </w:tc>
      </w:tr>
      <w:tr w:rsidR="00B23D31" w:rsidRPr="00852FF0" w:rsidTr="00B23D31">
        <w:trPr>
          <w:jc w:val="center"/>
        </w:trPr>
        <w:tc>
          <w:tcPr>
            <w:tcW w:w="6192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4.1: Presenta un diseño amigable (homogéneo, intuitivo y de navegación rápida)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4.2: Los enlaces, botones y banners funcionan correctamente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4.3: Tiene mapa de navegación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4.4: Tiene motor de búsqueda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4.5: Incluye tutoriales o sección de preguntas frecuentes (FAQ)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4.6: Los contenidos se pueden descargar para facilitar el estudio</w:t>
            </w:r>
          </w:p>
        </w:tc>
        <w:tc>
          <w:tcPr>
            <w:tcW w:w="1362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</w:tc>
        <w:tc>
          <w:tcPr>
            <w:tcW w:w="1519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</w:tc>
      </w:tr>
    </w:tbl>
    <w:p w:rsidR="00B87634" w:rsidRDefault="00B87634" w:rsidP="009D0314">
      <w:pPr>
        <w:spacing w:before="0" w:line="360" w:lineRule="auto"/>
        <w:jc w:val="center"/>
        <w:rPr>
          <w:rFonts w:ascii="Century Gothic" w:hAnsi="Century Gothic"/>
          <w:sz w:val="20"/>
          <w:szCs w:val="20"/>
        </w:rPr>
      </w:pPr>
    </w:p>
    <w:p w:rsidR="00B23D31" w:rsidRPr="00E32A66" w:rsidRDefault="00B23D31" w:rsidP="009D0314">
      <w:pPr>
        <w:spacing w:before="0"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Tabla 7</w:t>
      </w:r>
      <w:r w:rsidRPr="0044075D">
        <w:rPr>
          <w:rFonts w:ascii="Century Gothic" w:hAnsi="Century Gothic"/>
          <w:sz w:val="20"/>
          <w:szCs w:val="20"/>
        </w:rPr>
        <w:t>: Dimensión 5: Requisitos técnicos y propiedad intelectual</w:t>
      </w:r>
      <w:r>
        <w:rPr>
          <w:rFonts w:ascii="Century Gothic" w:hAnsi="Century Gothic"/>
          <w:sz w:val="20"/>
          <w:szCs w:val="20"/>
        </w:rPr>
        <w:t xml:space="preserve">. </w:t>
      </w:r>
      <w:r w:rsidRPr="00852FF0">
        <w:rPr>
          <w:rFonts w:ascii="Century Gothic" w:hAnsi="Century Gothic"/>
          <w:sz w:val="20"/>
          <w:szCs w:val="20"/>
        </w:rPr>
        <w:t xml:space="preserve">Fuente: Elaboración propia basada en </w:t>
      </w:r>
      <w:r>
        <w:rPr>
          <w:rFonts w:ascii="Century Gothic" w:hAnsi="Century Gothic"/>
          <w:sz w:val="20"/>
          <w:szCs w:val="20"/>
        </w:rPr>
        <w:t xml:space="preserve">la plantilla </w:t>
      </w:r>
      <w:r w:rsidRPr="00852FF0">
        <w:rPr>
          <w:rFonts w:ascii="Century Gothic" w:hAnsi="Century Gothic"/>
          <w:sz w:val="20"/>
          <w:szCs w:val="20"/>
        </w:rPr>
        <w:t xml:space="preserve">de </w:t>
      </w:r>
      <w:proofErr w:type="spellStart"/>
      <w:r w:rsidRPr="00852FF0">
        <w:rPr>
          <w:rFonts w:ascii="Century Gothic" w:hAnsi="Century Gothic"/>
          <w:sz w:val="20"/>
          <w:szCs w:val="20"/>
        </w:rPr>
        <w:t>LinguApp</w:t>
      </w:r>
      <w:proofErr w:type="spellEnd"/>
    </w:p>
    <w:tbl>
      <w:tblPr>
        <w:tblW w:w="9073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1362"/>
        <w:gridCol w:w="1519"/>
      </w:tblGrid>
      <w:tr w:rsidR="00B23D31" w:rsidRPr="00852FF0" w:rsidTr="004C1316">
        <w:trPr>
          <w:jc w:val="center"/>
        </w:trPr>
        <w:tc>
          <w:tcPr>
            <w:tcW w:w="6379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  <w:t>DIMENSIÓN 5: REQUISITOS TÉCNICOS Y PROPIEDAD INTELECTUAL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</w:pPr>
          </w:p>
        </w:tc>
        <w:tc>
          <w:tcPr>
            <w:tcW w:w="1369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  <w:t>AVETECA</w:t>
            </w:r>
          </w:p>
        </w:tc>
        <w:tc>
          <w:tcPr>
            <w:tcW w:w="1325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b/>
                <w:kern w:val="0"/>
                <w:sz w:val="22"/>
                <w:szCs w:val="22"/>
                <w:lang w:val="es-ES" w:eastAsia="en-US"/>
              </w:rPr>
              <w:t>CAMBRIDGE ENGLISH</w:t>
            </w:r>
          </w:p>
        </w:tc>
      </w:tr>
      <w:tr w:rsidR="00B23D31" w:rsidRPr="00852FF0" w:rsidTr="004C1316">
        <w:trPr>
          <w:jc w:val="center"/>
        </w:trPr>
        <w:tc>
          <w:tcPr>
            <w:tcW w:w="6379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5.1: Requisitos de hardware y software claramente especificados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5.2: Tiene enlaces o acceso directo a los recursos de software necesarios para emplear la herramienta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n-GB" w:eastAsia="en-US"/>
              </w:rPr>
            </w:pPr>
            <w:proofErr w:type="spellStart"/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n-GB" w:eastAsia="en-US"/>
              </w:rPr>
              <w:t>Ítem</w:t>
            </w:r>
            <w:proofErr w:type="spellEnd"/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n-GB" w:eastAsia="en-US"/>
              </w:rPr>
              <w:t xml:space="preserve"> 5.3: Se </w:t>
            </w:r>
            <w:proofErr w:type="spellStart"/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n-GB" w:eastAsia="en-US"/>
              </w:rPr>
              <w:t>adecua</w:t>
            </w:r>
            <w:proofErr w:type="spellEnd"/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n-GB" w:eastAsia="en-US"/>
              </w:rPr>
              <w:t xml:space="preserve"> a la Web Accessibility Initiative (WAI)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5.4: Diseño web adaptativo (</w:t>
            </w:r>
            <w:proofErr w:type="spellStart"/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Responsible</w:t>
            </w:r>
            <w:proofErr w:type="spellEnd"/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Design</w:t>
            </w:r>
            <w:proofErr w:type="spellEnd"/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)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Ítem 5.5: Copyright claramente especificado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left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 xml:space="preserve">Ítem 5.6: Licencia </w:t>
            </w:r>
            <w:proofErr w:type="spellStart"/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Creative</w:t>
            </w:r>
            <w:proofErr w:type="spellEnd"/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Commons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</w:tc>
        <w:tc>
          <w:tcPr>
            <w:tcW w:w="1325" w:type="dxa"/>
            <w:shd w:val="clear" w:color="auto" w:fill="auto"/>
          </w:tcPr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Sí</w:t>
            </w:r>
          </w:p>
          <w:p w:rsidR="00B23D31" w:rsidRPr="00852FF0" w:rsidRDefault="00B23D31" w:rsidP="004C1316">
            <w:pPr>
              <w:widowControl/>
              <w:suppressAutoHyphens w:val="0"/>
              <w:spacing w:before="0"/>
              <w:jc w:val="center"/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</w:pPr>
            <w:r w:rsidRPr="00852FF0">
              <w:rPr>
                <w:rFonts w:ascii="Century Gothic" w:eastAsia="Calibri" w:hAnsi="Century Gothic"/>
                <w:kern w:val="0"/>
                <w:sz w:val="22"/>
                <w:szCs w:val="22"/>
                <w:lang w:val="es-ES" w:eastAsia="en-US"/>
              </w:rPr>
              <w:t>No</w:t>
            </w:r>
          </w:p>
        </w:tc>
      </w:tr>
    </w:tbl>
    <w:p w:rsidR="00B23D31" w:rsidRPr="00B23D31" w:rsidRDefault="00B23D31">
      <w:pPr>
        <w:rPr>
          <w:lang w:val="es-ES"/>
        </w:rPr>
      </w:pPr>
    </w:p>
    <w:p w:rsidR="00B23D31" w:rsidRPr="00B87634" w:rsidRDefault="009D0314">
      <w:pPr>
        <w:rPr>
          <w:rFonts w:ascii="Century Gothic" w:hAnsi="Century Gothic"/>
          <w:b/>
        </w:rPr>
      </w:pPr>
      <w:r w:rsidRPr="00B87634">
        <w:rPr>
          <w:rFonts w:ascii="Century Gothic" w:hAnsi="Century Gothic"/>
          <w:b/>
        </w:rPr>
        <w:t>FIGURAS:</w:t>
      </w:r>
    </w:p>
    <w:p w:rsidR="009D0314" w:rsidRDefault="009D03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</w:tblGrid>
      <w:tr w:rsidR="00B23D31" w:rsidRPr="006A27DB" w:rsidTr="004C1316">
        <w:trPr>
          <w:trHeight w:val="1200"/>
          <w:jc w:val="center"/>
        </w:trPr>
        <w:tc>
          <w:tcPr>
            <w:tcW w:w="7156" w:type="dxa"/>
            <w:shd w:val="clear" w:color="auto" w:fill="auto"/>
          </w:tcPr>
          <w:p w:rsidR="00B23D31" w:rsidRPr="006A27DB" w:rsidRDefault="00B23D31" w:rsidP="004C1316">
            <w:pPr>
              <w:spacing w:before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drawing>
                <wp:inline distT="0" distB="0" distL="0" distR="0">
                  <wp:extent cx="3943350" cy="19335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D31" w:rsidRPr="005612B4" w:rsidRDefault="00B23D31" w:rsidP="00B23D31">
      <w:pPr>
        <w:spacing w:before="0" w:line="360" w:lineRule="auto"/>
        <w:jc w:val="center"/>
        <w:rPr>
          <w:rFonts w:ascii="Century Gothic" w:hAnsi="Century Gothic"/>
          <w:sz w:val="16"/>
          <w:szCs w:val="16"/>
        </w:rPr>
      </w:pPr>
      <w:r w:rsidRPr="00473A01">
        <w:rPr>
          <w:rFonts w:ascii="Century Gothic" w:hAnsi="Century Gothic"/>
          <w:sz w:val="20"/>
          <w:szCs w:val="16"/>
        </w:rPr>
        <w:t>Figura 1. Número de actividades dividido en los diferentes niveles de idiomas. Fuente: Elaboración propia</w:t>
      </w:r>
    </w:p>
    <w:p w:rsidR="00B23D31" w:rsidRDefault="00B23D31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3583"/>
      </w:tblGrid>
      <w:tr w:rsidR="00B23D31" w:rsidRPr="006A27DB" w:rsidTr="004C1316">
        <w:tc>
          <w:tcPr>
            <w:tcW w:w="3788" w:type="dxa"/>
            <w:shd w:val="clear" w:color="auto" w:fill="auto"/>
          </w:tcPr>
          <w:p w:rsidR="00B23D31" w:rsidRPr="006A27DB" w:rsidRDefault="00B23D31" w:rsidP="004C1316">
            <w:pPr>
              <w:spacing w:before="0" w:line="360" w:lineRule="auto"/>
              <w:jc w:val="center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color w:val="FF0000"/>
                <w:sz w:val="22"/>
                <w:szCs w:val="22"/>
                <w:lang w:val="es-ES"/>
              </w:rPr>
              <w:drawing>
                <wp:inline distT="0" distB="0" distL="0" distR="0">
                  <wp:extent cx="2133600" cy="16954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shd w:val="clear" w:color="auto" w:fill="auto"/>
          </w:tcPr>
          <w:p w:rsidR="00B23D31" w:rsidRPr="006A27DB" w:rsidRDefault="00B23D31" w:rsidP="004C1316">
            <w:pPr>
              <w:spacing w:before="0" w:line="360" w:lineRule="auto"/>
              <w:jc w:val="center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color w:val="FF0000"/>
                <w:sz w:val="22"/>
                <w:szCs w:val="22"/>
                <w:lang w:val="es-ES"/>
              </w:rPr>
              <w:drawing>
                <wp:inline distT="0" distB="0" distL="0" distR="0">
                  <wp:extent cx="2095500" cy="1676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D31" w:rsidRPr="00A247F6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16"/>
        </w:rPr>
      </w:pPr>
      <w:r w:rsidRPr="00473A01">
        <w:rPr>
          <w:rFonts w:ascii="Century Gothic" w:hAnsi="Century Gothic"/>
          <w:sz w:val="20"/>
          <w:szCs w:val="16"/>
        </w:rPr>
        <w:t>Figura 2. Distribución del número de actividades en porcentajes. Fuente: Elaboración propia</w:t>
      </w:r>
    </w:p>
    <w:p w:rsidR="00B23D31" w:rsidRDefault="00B23D31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451"/>
      </w:tblGrid>
      <w:tr w:rsidR="00B23D31" w:rsidRPr="006A27DB" w:rsidTr="005D0C83">
        <w:trPr>
          <w:trHeight w:val="2685"/>
        </w:trPr>
        <w:tc>
          <w:tcPr>
            <w:tcW w:w="4360" w:type="dxa"/>
            <w:shd w:val="clear" w:color="auto" w:fill="auto"/>
          </w:tcPr>
          <w:p w:rsidR="00B23D31" w:rsidRPr="006A27DB" w:rsidRDefault="00B23D31" w:rsidP="004C1316">
            <w:pPr>
              <w:spacing w:before="240"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drawing>
                <wp:inline distT="0" distB="0" distL="0" distR="0" wp14:anchorId="2A47627D" wp14:editId="0F9A21EA">
                  <wp:extent cx="2686050" cy="14859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shd w:val="clear" w:color="auto" w:fill="auto"/>
          </w:tcPr>
          <w:p w:rsidR="00B23D31" w:rsidRPr="006A27DB" w:rsidRDefault="00B23D31" w:rsidP="004C1316">
            <w:pPr>
              <w:spacing w:before="240"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drawing>
                <wp:inline distT="0" distB="0" distL="0" distR="0" wp14:anchorId="2A25C288" wp14:editId="05A4A750">
                  <wp:extent cx="2689093" cy="1488558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12" cy="148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D31" w:rsidRPr="00473A01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16"/>
        </w:rPr>
      </w:pPr>
      <w:r w:rsidRPr="00473A01">
        <w:rPr>
          <w:rFonts w:ascii="Century Gothic" w:hAnsi="Century Gothic"/>
          <w:sz w:val="20"/>
          <w:szCs w:val="16"/>
        </w:rPr>
        <w:t xml:space="preserve">Figura </w:t>
      </w:r>
      <w:r>
        <w:rPr>
          <w:rFonts w:ascii="Century Gothic" w:hAnsi="Century Gothic"/>
          <w:sz w:val="20"/>
          <w:szCs w:val="16"/>
        </w:rPr>
        <w:t>3</w:t>
      </w:r>
      <w:r w:rsidRPr="00473A01">
        <w:rPr>
          <w:rFonts w:ascii="Century Gothic" w:hAnsi="Century Gothic"/>
          <w:sz w:val="20"/>
          <w:szCs w:val="16"/>
        </w:rPr>
        <w:t>. Distribución en porcentaje del número de actividades dedicado a cada destreza. Fuente: Elaboración propia</w:t>
      </w:r>
    </w:p>
    <w:p w:rsidR="00B23D31" w:rsidRDefault="00B23D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23D31" w:rsidRPr="006A27DB" w:rsidTr="004C1316">
        <w:tc>
          <w:tcPr>
            <w:tcW w:w="4322" w:type="dxa"/>
            <w:shd w:val="clear" w:color="auto" w:fill="auto"/>
          </w:tcPr>
          <w:p w:rsidR="00B23D31" w:rsidRPr="006A27DB" w:rsidRDefault="00B23D31" w:rsidP="004C1316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drawing>
                <wp:inline distT="0" distB="0" distL="0" distR="0">
                  <wp:extent cx="2457450" cy="15621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shd w:val="clear" w:color="auto" w:fill="auto"/>
          </w:tcPr>
          <w:p w:rsidR="00B23D31" w:rsidRPr="006A27DB" w:rsidRDefault="00B23D31" w:rsidP="004C1316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drawing>
                <wp:inline distT="0" distB="0" distL="0" distR="0">
                  <wp:extent cx="2457450" cy="15621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D31" w:rsidRDefault="00B23D31" w:rsidP="00B23D31">
      <w:pPr>
        <w:spacing w:before="0" w:line="360" w:lineRule="auto"/>
        <w:jc w:val="center"/>
        <w:rPr>
          <w:rFonts w:ascii="Century Gothic" w:hAnsi="Century Gothic"/>
          <w:sz w:val="20"/>
          <w:szCs w:val="16"/>
        </w:rPr>
      </w:pPr>
      <w:r w:rsidRPr="00473A01">
        <w:rPr>
          <w:rFonts w:ascii="Century Gothic" w:hAnsi="Century Gothic"/>
          <w:sz w:val="20"/>
          <w:szCs w:val="16"/>
        </w:rPr>
        <w:t xml:space="preserve">Figura </w:t>
      </w:r>
      <w:r>
        <w:rPr>
          <w:rFonts w:ascii="Century Gothic" w:hAnsi="Century Gothic"/>
          <w:sz w:val="20"/>
          <w:szCs w:val="16"/>
        </w:rPr>
        <w:t>4</w:t>
      </w:r>
      <w:r w:rsidRPr="00473A01">
        <w:rPr>
          <w:rFonts w:ascii="Century Gothic" w:hAnsi="Century Gothic"/>
          <w:sz w:val="20"/>
          <w:szCs w:val="16"/>
        </w:rPr>
        <w:t>. Modalidad de actividades de expresión escrita. Fuente: Elaboración propia</w:t>
      </w:r>
    </w:p>
    <w:p w:rsidR="00B87634" w:rsidRPr="00A247F6" w:rsidRDefault="00B87634" w:rsidP="00B23D31">
      <w:pPr>
        <w:spacing w:before="0" w:line="360" w:lineRule="auto"/>
        <w:jc w:val="center"/>
        <w:rPr>
          <w:rFonts w:ascii="Century Gothic" w:hAnsi="Century Gothic"/>
          <w:sz w:val="20"/>
          <w:szCs w:val="16"/>
        </w:rPr>
      </w:pPr>
    </w:p>
    <w:p w:rsidR="00B23D31" w:rsidRPr="00A757A2" w:rsidRDefault="00B23D31" w:rsidP="00A757A2">
      <w:pPr>
        <w:spacing w:line="360" w:lineRule="auto"/>
        <w:ind w:left="-709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2"/>
          <w:lang w:val="es-ES"/>
        </w:rPr>
        <w:drawing>
          <wp:inline distT="0" distB="0" distL="0" distR="0" wp14:anchorId="11946F6B" wp14:editId="0683230F">
            <wp:extent cx="6361430" cy="3213735"/>
            <wp:effectExtent l="0" t="0" r="1270" b="5715"/>
            <wp:docPr id="8" name="Imagen 8" descr="WAI_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AI_resul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75D">
        <w:rPr>
          <w:rFonts w:ascii="Century Gothic" w:hAnsi="Century Gothic"/>
          <w:sz w:val="20"/>
          <w:szCs w:val="20"/>
        </w:rPr>
        <w:t>Fig</w:t>
      </w:r>
      <w:r>
        <w:rPr>
          <w:rFonts w:ascii="Century Gothic" w:hAnsi="Century Gothic"/>
          <w:sz w:val="20"/>
          <w:szCs w:val="20"/>
        </w:rPr>
        <w:t>ura</w:t>
      </w:r>
      <w:r w:rsidRPr="0044075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5</w:t>
      </w:r>
      <w:r w:rsidRPr="0044075D">
        <w:rPr>
          <w:rFonts w:ascii="Century Gothic" w:hAnsi="Century Gothic"/>
          <w:sz w:val="20"/>
          <w:szCs w:val="20"/>
        </w:rPr>
        <w:t xml:space="preserve">: Resultado de </w:t>
      </w:r>
      <w:proofErr w:type="spellStart"/>
      <w:r w:rsidRPr="0044075D">
        <w:rPr>
          <w:rFonts w:ascii="Century Gothic" w:hAnsi="Century Gothic"/>
          <w:sz w:val="20"/>
          <w:szCs w:val="20"/>
        </w:rPr>
        <w:t>Functional</w:t>
      </w:r>
      <w:proofErr w:type="spellEnd"/>
      <w:r w:rsidRPr="0044075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075D">
        <w:rPr>
          <w:rFonts w:ascii="Century Gothic" w:hAnsi="Century Gothic"/>
          <w:sz w:val="20"/>
          <w:szCs w:val="20"/>
        </w:rPr>
        <w:t>Accessibility</w:t>
      </w:r>
      <w:proofErr w:type="spellEnd"/>
      <w:r w:rsidRPr="0044075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075D">
        <w:rPr>
          <w:rFonts w:ascii="Century Gothic" w:hAnsi="Century Gothic"/>
          <w:sz w:val="20"/>
          <w:szCs w:val="20"/>
        </w:rPr>
        <w:t>Evaluator</w:t>
      </w:r>
      <w:proofErr w:type="spellEnd"/>
      <w:r w:rsidRPr="0044075D">
        <w:rPr>
          <w:rFonts w:ascii="Century Gothic" w:hAnsi="Century Gothic"/>
          <w:sz w:val="20"/>
          <w:szCs w:val="20"/>
        </w:rPr>
        <w:t xml:space="preserve"> (FAE)</w:t>
      </w:r>
      <w:bookmarkStart w:id="0" w:name="_GoBack"/>
      <w:bookmarkEnd w:id="0"/>
    </w:p>
    <w:sectPr w:rsidR="00B23D31" w:rsidRPr="00A757A2" w:rsidSect="00B23D31">
      <w:pgSz w:w="11907" w:h="16839" w:code="9"/>
      <w:pgMar w:top="1417" w:right="1701" w:bottom="141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D5"/>
    <w:rsid w:val="00133E8F"/>
    <w:rsid w:val="004843F2"/>
    <w:rsid w:val="004C420A"/>
    <w:rsid w:val="005D0C83"/>
    <w:rsid w:val="009D0314"/>
    <w:rsid w:val="009F0AD5"/>
    <w:rsid w:val="00A757A2"/>
    <w:rsid w:val="00B23D31"/>
    <w:rsid w:val="00B87634"/>
    <w:rsid w:val="00C95261"/>
    <w:rsid w:val="00E1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31"/>
    <w:pPr>
      <w:widowControl w:val="0"/>
      <w:suppressAutoHyphens/>
      <w:spacing w:before="227" w:after="0" w:line="240" w:lineRule="auto"/>
      <w:jc w:val="both"/>
    </w:pPr>
    <w:rPr>
      <w:rFonts w:ascii="Arial" w:eastAsia="Arial Unicode MS" w:hAnsi="Arial" w:cs="Times New Roman"/>
      <w:kern w:val="1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D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D31"/>
    <w:rPr>
      <w:rFonts w:ascii="Tahoma" w:eastAsia="Arial Unicode MS" w:hAnsi="Tahoma" w:cs="Tahoma"/>
      <w:kern w:val="1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31"/>
    <w:pPr>
      <w:widowControl w:val="0"/>
      <w:suppressAutoHyphens/>
      <w:spacing w:before="227" w:after="0" w:line="240" w:lineRule="auto"/>
      <w:jc w:val="both"/>
    </w:pPr>
    <w:rPr>
      <w:rFonts w:ascii="Arial" w:eastAsia="Arial Unicode MS" w:hAnsi="Arial" w:cs="Times New Roman"/>
      <w:kern w:val="1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D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D31"/>
    <w:rPr>
      <w:rFonts w:ascii="Tahoma" w:eastAsia="Arial Unicode MS" w:hAnsi="Tahoma" w:cs="Tahoma"/>
      <w:kern w:val="1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</dc:creator>
  <cp:lastModifiedBy>Angélica</cp:lastModifiedBy>
  <cp:revision>2</cp:revision>
  <dcterms:created xsi:type="dcterms:W3CDTF">2018-08-29T21:38:00Z</dcterms:created>
  <dcterms:modified xsi:type="dcterms:W3CDTF">2018-08-29T21:38:00Z</dcterms:modified>
</cp:coreProperties>
</file>