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37441" w:rsidR="00737441" w:rsidP="0DE4EB7B" w:rsidRDefault="00737441" w14:paraId="6F7D1BC0" w14:textId="77777777" w14:noSpellErr="1">
      <w:pPr>
        <w:spacing w:after="80" w:line="240" w:lineRule="auto"/>
        <w:ind w:right="360" w:firstLine="288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bidi="he-IL"/>
        </w:rPr>
      </w:pPr>
      <w:r w:rsidRPr="0DE4EB7B" w:rsidR="0DE4EB7B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bidi="he-IL"/>
        </w:rPr>
        <w:t>Primary Sources</w:t>
      </w:r>
    </w:p>
    <w:p w:rsidRPr="005432EA" w:rsidR="005739D1" w:rsidP="29DB9178" w:rsidRDefault="005739D1" w14:paraId="48F4149F" w14:textId="188D99E7">
      <w:pPr>
        <w:spacing w:after="80" w:line="240" w:lineRule="auto"/>
        <w:ind w:right="360" w:firstLine="288"/>
        <w:jc w:val="both"/>
        <w:rPr>
          <w:rFonts w:ascii="Times New Roman" w:hAnsi="Times New Roman" w:eastAsia="Times New Roman" w:cs="Times New Roman"/>
          <w:sz w:val="24"/>
          <w:szCs w:val="24"/>
          <w:lang w:bidi="he-IL"/>
        </w:rPr>
      </w:pPr>
      <w:r>
        <w:br/>
      </w:r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 xml:space="preserve">Desiderius Erasmus, </w:t>
      </w:r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bidi="he-IL"/>
        </w:rPr>
        <w:t>Collected Works of Erasmus</w:t>
      </w:r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>, Toronto: University of Toronto Press, 1974–.</w:t>
      </w:r>
      <w:r>
        <w:br/>
      </w:r>
      <w:r>
        <w:br/>
      </w:r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>__</w:t>
      </w:r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 xml:space="preserve">, </w:t>
      </w:r>
      <w:proofErr w:type="spellStart"/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bidi="he-IL"/>
        </w:rPr>
        <w:t>Desiderii</w:t>
      </w:r>
      <w:proofErr w:type="spellEnd"/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bidi="he-IL"/>
        </w:rPr>
        <w:t xml:space="preserve"> </w:t>
      </w:r>
      <w:proofErr w:type="spellStart"/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bidi="he-IL"/>
        </w:rPr>
        <w:t>Erasmi</w:t>
      </w:r>
      <w:proofErr w:type="spellEnd"/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bidi="he-IL"/>
        </w:rPr>
        <w:t xml:space="preserve"> </w:t>
      </w:r>
      <w:proofErr w:type="spellStart"/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bidi="he-IL"/>
        </w:rPr>
        <w:t>Roterodami</w:t>
      </w:r>
      <w:proofErr w:type="spellEnd"/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bidi="he-IL"/>
        </w:rPr>
        <w:t xml:space="preserve"> Opera omnia</w:t>
      </w:r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>, ed. Jean Le Clerc, 10 vols., Leiden: Van der Aa, 1703-1706.</w:t>
      </w:r>
    </w:p>
    <w:p w:rsidR="005432EA" w:rsidP="29DB9178" w:rsidRDefault="005432EA" w14:paraId="1EA8E631" w14:textId="34070A18">
      <w:pPr>
        <w:pStyle w:val="Normal"/>
        <w:rPr>
          <w:rFonts w:ascii="Times New Roman" w:hAnsi="Times New Roman" w:eastAsia="Times New Roman" w:cs="Times New Roman"/>
          <w:sz w:val="24"/>
          <w:szCs w:val="24"/>
          <w:lang w:bidi="he-IL"/>
        </w:rPr>
      </w:pPr>
      <w:r>
        <w:br/>
      </w:r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>_</w:t>
      </w:r>
      <w:proofErr w:type="gramStart"/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 xml:space="preserve">_,  </w:t>
      </w:r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bidi="he-IL"/>
        </w:rPr>
        <w:t>Opera</w:t>
      </w:r>
      <w:proofErr w:type="gramEnd"/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bidi="he-IL"/>
        </w:rPr>
        <w:t xml:space="preserve"> Omnia </w:t>
      </w:r>
      <w:proofErr w:type="spellStart"/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bidi="he-IL"/>
        </w:rPr>
        <w:t>Desiderii</w:t>
      </w:r>
      <w:proofErr w:type="spellEnd"/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bidi="he-IL"/>
        </w:rPr>
        <w:t xml:space="preserve"> </w:t>
      </w:r>
      <w:proofErr w:type="spellStart"/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bidi="he-IL"/>
        </w:rPr>
        <w:t>Erasmi</w:t>
      </w:r>
      <w:proofErr w:type="spellEnd"/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bidi="he-IL"/>
        </w:rPr>
        <w:t xml:space="preserve"> </w:t>
      </w:r>
      <w:proofErr w:type="spellStart"/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bidi="he-IL"/>
        </w:rPr>
        <w:t>Roterodami</w:t>
      </w:r>
      <w:proofErr w:type="spellEnd"/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>, Amsterdam: Elsevier, 1969–</w:t>
      </w:r>
      <w:r>
        <w:br/>
      </w:r>
      <w:r>
        <w:br/>
      </w:r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>_</w:t>
      </w:r>
      <w:proofErr w:type="gramStart"/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 xml:space="preserve">_,  </w:t>
      </w:r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bidi="he-IL"/>
        </w:rPr>
        <w:t>Opus</w:t>
      </w:r>
      <w:proofErr w:type="gramEnd"/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bidi="he-IL"/>
        </w:rPr>
        <w:t xml:space="preserve"> </w:t>
      </w:r>
      <w:proofErr w:type="spellStart"/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bidi="he-IL"/>
        </w:rPr>
        <w:t>epistolarum</w:t>
      </w:r>
      <w:proofErr w:type="spellEnd"/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bidi="he-IL"/>
        </w:rPr>
        <w:t xml:space="preserve"> </w:t>
      </w:r>
      <w:proofErr w:type="spellStart"/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bidi="he-IL"/>
        </w:rPr>
        <w:t>Desiderii</w:t>
      </w:r>
      <w:proofErr w:type="spellEnd"/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bidi="he-IL"/>
        </w:rPr>
        <w:t xml:space="preserve"> </w:t>
      </w:r>
      <w:proofErr w:type="spellStart"/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bidi="he-IL"/>
        </w:rPr>
        <w:t>Erasmi</w:t>
      </w:r>
      <w:proofErr w:type="spellEnd"/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bidi="he-IL"/>
        </w:rPr>
        <w:t xml:space="preserve"> </w:t>
      </w:r>
      <w:proofErr w:type="spellStart"/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bidi="he-IL"/>
        </w:rPr>
        <w:t>Roterodami</w:t>
      </w:r>
      <w:proofErr w:type="spellEnd"/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 xml:space="preserve">, ed. </w:t>
      </w:r>
      <w:r w:rsidRPr="29DB9178" w:rsidR="29DB9178">
        <w:rPr>
          <w:rFonts w:ascii="Times New Roman" w:hAnsi="Times New Roman" w:eastAsia="Times New Roman" w:cs="Times New Roman"/>
          <w:sz w:val="24"/>
          <w:szCs w:val="24"/>
          <w:lang w:val="de-DE" w:bidi="he-IL"/>
        </w:rPr>
        <w:t xml:space="preserve">P. S. Allen and H. M. Allen, 12 </w:t>
      </w:r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>vols., Oxford: Oxford University Press, 1906–1958.</w:t>
      </w:r>
    </w:p>
    <w:p w:rsidRPr="005432EA" w:rsidR="005432EA" w:rsidP="0DE4EB7B" w:rsidRDefault="005432EA" w14:paraId="2F963685" w14:textId="2AAC7579" w14:noSpellErr="1">
      <w:pPr>
        <w:rPr>
          <w:rFonts w:ascii="Times New Roman" w:hAnsi="Times New Roman" w:eastAsia="Times New Roman" w:cs="Times New Roman"/>
          <w:sz w:val="24"/>
          <w:szCs w:val="24"/>
          <w:lang w:bidi="he-IL"/>
        </w:rPr>
      </w:pPr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>Nicholas of Cusa,</w:t>
      </w:r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bidi="he-IL"/>
        </w:rPr>
        <w:t xml:space="preserve"> </w:t>
      </w:r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bidi="he-IL"/>
        </w:rPr>
        <w:t>Complete Philosophical and Theological Treatises of Nicholas of Cusa</w:t>
      </w:r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 xml:space="preserve"> translated by Jasper Hopkins, 2 </w:t>
      </w:r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>v</w:t>
      </w:r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>ols.</w:t>
      </w:r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 xml:space="preserve">, </w:t>
      </w:r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>Minneapolis/Minnesota: Arthur J. Banning Press, 2001.</w:t>
      </w:r>
    </w:p>
    <w:p w:rsidR="00385D57" w:rsidP="29DB9178" w:rsidRDefault="00737441" w14:paraId="2FCBFB38" w14:textId="0C36FC45">
      <w:pPr>
        <w:pStyle w:val="Normal"/>
        <w:rPr>
          <w:rFonts w:ascii="Times New Roman" w:hAnsi="Times New Roman" w:eastAsia="Times New Roman" w:cs="Times New Roman"/>
          <w:sz w:val="24"/>
          <w:szCs w:val="24"/>
          <w:lang w:bidi="he-IL"/>
        </w:rPr>
      </w:pPr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 xml:space="preserve">__,  </w:t>
      </w:r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bidi="he-IL"/>
        </w:rPr>
        <w:t xml:space="preserve">Cribratio </w:t>
      </w:r>
      <w:proofErr w:type="spellStart"/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bidi="he-IL"/>
        </w:rPr>
        <w:t>Alkorani</w:t>
      </w:r>
      <w:proofErr w:type="spellEnd"/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 xml:space="preserve">, ed. </w:t>
      </w:r>
      <w:proofErr w:type="spellStart"/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>Ludovicus</w:t>
      </w:r>
      <w:proofErr w:type="spellEnd"/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 xml:space="preserve"> Hagemann, Nicolai de Cusa opera omnia </w:t>
      </w:r>
      <w:proofErr w:type="spellStart"/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>iussu</w:t>
      </w:r>
      <w:proofErr w:type="spellEnd"/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 xml:space="preserve"> et </w:t>
      </w:r>
      <w:proofErr w:type="spellStart"/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>auctoritate</w:t>
      </w:r>
      <w:proofErr w:type="spellEnd"/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 xml:space="preserve"> </w:t>
      </w:r>
      <w:proofErr w:type="spellStart"/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>academiae</w:t>
      </w:r>
      <w:proofErr w:type="spellEnd"/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 xml:space="preserve"> </w:t>
      </w:r>
      <w:proofErr w:type="spellStart"/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>litterarum</w:t>
      </w:r>
      <w:proofErr w:type="spellEnd"/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 xml:space="preserve"> Heidelbergensis ad </w:t>
      </w:r>
      <w:proofErr w:type="spellStart"/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>codicum</w:t>
      </w:r>
      <w:proofErr w:type="spellEnd"/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 xml:space="preserve"> </w:t>
      </w:r>
      <w:proofErr w:type="spellStart"/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>fidem</w:t>
      </w:r>
      <w:proofErr w:type="spellEnd"/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 xml:space="preserve"> </w:t>
      </w:r>
      <w:proofErr w:type="spellStart"/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>edita</w:t>
      </w:r>
      <w:proofErr w:type="spellEnd"/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 xml:space="preserve"> 8; Hamburg: Felix Meiner, 1986.</w:t>
      </w:r>
    </w:p>
    <w:p w:rsidR="00737441" w:rsidP="29DB9178" w:rsidRDefault="00737441" w14:paraId="42C79739" w14:textId="1FC56102">
      <w:pPr>
        <w:pStyle w:val="Normal"/>
        <w:rPr>
          <w:rFonts w:ascii="Times New Roman" w:hAnsi="Times New Roman" w:eastAsia="Times New Roman" w:cs="Times New Roman"/>
          <w:sz w:val="24"/>
          <w:szCs w:val="24"/>
          <w:lang w:bidi="he-IL"/>
        </w:rPr>
      </w:pPr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 xml:space="preserve">__,  </w:t>
      </w:r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bidi="he-IL"/>
        </w:rPr>
        <w:t xml:space="preserve">De pace fidei cum </w:t>
      </w:r>
      <w:proofErr w:type="spellStart"/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bidi="he-IL"/>
        </w:rPr>
        <w:t>epistula</w:t>
      </w:r>
      <w:proofErr w:type="spellEnd"/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bidi="he-IL"/>
        </w:rPr>
        <w:t xml:space="preserve"> </w:t>
      </w:r>
      <w:proofErr w:type="gramStart"/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bidi="he-IL"/>
        </w:rPr>
        <w:t>ad</w:t>
      </w:r>
      <w:proofErr w:type="gramEnd"/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bidi="he-IL"/>
        </w:rPr>
        <w:t xml:space="preserve"> </w:t>
      </w:r>
      <w:proofErr w:type="spellStart"/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bidi="he-IL"/>
        </w:rPr>
        <w:t>Ioannem</w:t>
      </w:r>
      <w:proofErr w:type="spellEnd"/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bidi="he-IL"/>
        </w:rPr>
        <w:t xml:space="preserve"> de Segobia. </w:t>
      </w:r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 xml:space="preserve">Ed. </w:t>
      </w:r>
      <w:proofErr w:type="spellStart"/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>Raymundus</w:t>
      </w:r>
      <w:proofErr w:type="spellEnd"/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 xml:space="preserve"> </w:t>
      </w:r>
      <w:proofErr w:type="spellStart"/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>Klibanky</w:t>
      </w:r>
      <w:proofErr w:type="spellEnd"/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 xml:space="preserve"> and </w:t>
      </w:r>
      <w:proofErr w:type="spellStart"/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>Hildebrandus</w:t>
      </w:r>
      <w:proofErr w:type="spellEnd"/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 xml:space="preserve"> </w:t>
      </w:r>
      <w:proofErr w:type="spellStart"/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>Bascour</w:t>
      </w:r>
      <w:proofErr w:type="spellEnd"/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 xml:space="preserve">, Nicolai de Cusa opera omnia </w:t>
      </w:r>
      <w:proofErr w:type="spellStart"/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>iussu</w:t>
      </w:r>
      <w:proofErr w:type="spellEnd"/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 xml:space="preserve"> et </w:t>
      </w:r>
      <w:proofErr w:type="spellStart"/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>auctoritate</w:t>
      </w:r>
      <w:proofErr w:type="spellEnd"/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 xml:space="preserve"> </w:t>
      </w:r>
      <w:proofErr w:type="spellStart"/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>academiae</w:t>
      </w:r>
      <w:proofErr w:type="spellEnd"/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 xml:space="preserve"> </w:t>
      </w:r>
      <w:proofErr w:type="spellStart"/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>litterarum</w:t>
      </w:r>
      <w:proofErr w:type="spellEnd"/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 xml:space="preserve"> Heidelbergensis ad </w:t>
      </w:r>
      <w:proofErr w:type="spellStart"/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>codicum</w:t>
      </w:r>
      <w:proofErr w:type="spellEnd"/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 xml:space="preserve"> </w:t>
      </w:r>
      <w:proofErr w:type="spellStart"/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>fidem</w:t>
      </w:r>
      <w:proofErr w:type="spellEnd"/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 xml:space="preserve"> </w:t>
      </w:r>
      <w:proofErr w:type="spellStart"/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>edita</w:t>
      </w:r>
      <w:proofErr w:type="spellEnd"/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 xml:space="preserve"> 7; Hamburg: Felix Meiner, 1959 (), ed. altera, Hamburg: </w:t>
      </w:r>
      <w:proofErr w:type="spellStart"/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>Feliz</w:t>
      </w:r>
      <w:proofErr w:type="spellEnd"/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 xml:space="preserve"> Meiner, 1970.</w:t>
      </w:r>
    </w:p>
    <w:p w:rsidRPr="00160FA5" w:rsidR="00385D57" w:rsidP="63C4CE76" w:rsidRDefault="00385D57" w14:paraId="7C0A0CAE" w14:textId="71C0A193">
      <w:pPr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3C4CE76" w:rsidR="63C4CE76"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</w:rPr>
        <w:t>Nicholas of Cusa on Interreligious Harmony. Text, Concordance and Translation of De Pace Fidei</w:t>
      </w:r>
      <w:r w:rsidRPr="63C4CE76" w:rsidR="63C4CE76">
        <w:rPr>
          <w:rFonts w:ascii="Times New Roman" w:hAnsi="Times New Roman" w:eastAsia="Times New Roman" w:cs="Times New Roman"/>
          <w:color w:val="auto"/>
          <w:sz w:val="24"/>
          <w:szCs w:val="24"/>
        </w:rPr>
        <w:t>, ed.</w:t>
      </w:r>
      <w:r w:rsidRPr="63C4CE76" w:rsidR="63C4CE76"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</w:rPr>
        <w:t xml:space="preserve"> </w:t>
      </w:r>
      <w:proofErr w:type="spellStart"/>
      <w:r w:rsidRPr="63C4CE76" w:rsidR="63C4CE76">
        <w:rPr>
          <w:rFonts w:ascii="Times New Roman" w:hAnsi="Times New Roman" w:eastAsia="Times New Roman" w:cs="Times New Roman"/>
          <w:color w:val="auto"/>
          <w:sz w:val="24"/>
          <w:szCs w:val="24"/>
        </w:rPr>
        <w:t>Biechler</w:t>
      </w:r>
      <w:proofErr w:type="spellEnd"/>
      <w:r w:rsidRPr="63C4CE76" w:rsidR="63C4CE76">
        <w:rPr>
          <w:rFonts w:ascii="Times New Roman" w:hAnsi="Times New Roman" w:eastAsia="Times New Roman" w:cs="Times New Roman"/>
          <w:color w:val="auto"/>
          <w:sz w:val="24"/>
          <w:szCs w:val="24"/>
        </w:rPr>
        <w:t>, J.E., and H.L. Bond, Lewiston, NY: Edwin Mellen Press, 1990.</w:t>
      </w:r>
    </w:p>
    <w:p w:rsidR="00FD0354" w:rsidP="0DE4EB7B" w:rsidRDefault="005432EA" w14:paraId="648C9B3C" w14:textId="07C9084B">
      <w:pPr>
        <w:rPr>
          <w:rFonts w:ascii="Times New Roman" w:hAnsi="Times New Roman" w:eastAsia="Times New Roman" w:cs="Times New Roman"/>
          <w:sz w:val="24"/>
          <w:szCs w:val="24"/>
          <w:lang w:bidi="he-IL"/>
        </w:rPr>
      </w:pPr>
      <w:r w:rsidRPr="0DE4EB7B" w:rsidR="0DE4EB7B">
        <w:rPr>
          <w:rFonts w:ascii="Times New Roman" w:hAnsi="Times New Roman" w:eastAsia="Times New Roman" w:cs="Times New Roman"/>
          <w:sz w:val="24"/>
          <w:szCs w:val="24"/>
          <w:lang w:bidi="he-IL"/>
        </w:rPr>
        <w:t>Pius</w:t>
      </w:r>
      <w:r w:rsidRPr="0DE4EB7B" w:rsidR="0DE4EB7B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bidi="he-IL"/>
        </w:rPr>
        <w:t xml:space="preserve"> </w:t>
      </w:r>
      <w:r w:rsidRPr="0DE4EB7B" w:rsidR="0DE4EB7B">
        <w:rPr>
          <w:rFonts w:ascii="Times New Roman" w:hAnsi="Times New Roman" w:eastAsia="Times New Roman" w:cs="Times New Roman"/>
          <w:sz w:val="24"/>
          <w:szCs w:val="24"/>
          <w:lang w:bidi="he-IL"/>
        </w:rPr>
        <w:t>II</w:t>
      </w:r>
      <w:r w:rsidRPr="0DE4EB7B" w:rsidR="0DE4EB7B">
        <w:rPr>
          <w:rFonts w:ascii="Times New Roman" w:hAnsi="Times New Roman" w:eastAsia="Times New Roman" w:cs="Times New Roman"/>
          <w:sz w:val="24"/>
          <w:szCs w:val="24"/>
          <w:lang w:bidi="he-IL"/>
        </w:rPr>
        <w:t>,</w:t>
      </w:r>
      <w:r w:rsidRPr="0DE4EB7B" w:rsidR="0DE4EB7B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bidi="he-IL"/>
        </w:rPr>
        <w:t xml:space="preserve"> Commentaries</w:t>
      </w:r>
      <w:r w:rsidRPr="0DE4EB7B" w:rsidR="0DE4EB7B">
        <w:rPr>
          <w:rFonts w:ascii="Times New Roman" w:hAnsi="Times New Roman" w:eastAsia="Times New Roman" w:cs="Times New Roman"/>
          <w:sz w:val="24"/>
          <w:szCs w:val="24"/>
          <w:lang w:bidi="he-IL"/>
        </w:rPr>
        <w:t xml:space="preserve"> 2 vols., eds. Margaret Meserve and Marcello Simonetta</w:t>
      </w:r>
      <w:r w:rsidRPr="0DE4EB7B" w:rsidR="0DE4EB7B">
        <w:rPr>
          <w:rFonts w:ascii="Times New Roman" w:hAnsi="Times New Roman" w:eastAsia="Times New Roman" w:cs="Times New Roman"/>
          <w:sz w:val="24"/>
          <w:szCs w:val="24"/>
          <w:lang w:bidi="he-IL"/>
        </w:rPr>
        <w:t xml:space="preserve">, </w:t>
      </w:r>
      <w:r w:rsidRPr="0DE4EB7B" w:rsidR="0DE4EB7B">
        <w:rPr>
          <w:rFonts w:ascii="Times New Roman" w:hAnsi="Times New Roman" w:eastAsia="Times New Roman" w:cs="Times New Roman"/>
          <w:sz w:val="24"/>
          <w:szCs w:val="24"/>
          <w:lang w:bidi="he-IL"/>
        </w:rPr>
        <w:t xml:space="preserve">I </w:t>
      </w:r>
      <w:proofErr w:type="spellStart"/>
      <w:r w:rsidRPr="0DE4EB7B" w:rsidR="0DE4EB7B">
        <w:rPr>
          <w:rFonts w:ascii="Times New Roman" w:hAnsi="Times New Roman" w:eastAsia="Times New Roman" w:cs="Times New Roman"/>
          <w:sz w:val="24"/>
          <w:szCs w:val="24"/>
          <w:lang w:bidi="he-IL"/>
        </w:rPr>
        <w:t>Tatti</w:t>
      </w:r>
      <w:proofErr w:type="spellEnd"/>
      <w:r w:rsidRPr="0DE4EB7B" w:rsidR="0DE4EB7B">
        <w:rPr>
          <w:rFonts w:ascii="Times New Roman" w:hAnsi="Times New Roman" w:eastAsia="Times New Roman" w:cs="Times New Roman"/>
          <w:sz w:val="24"/>
          <w:szCs w:val="24"/>
          <w:lang w:bidi="he-IL"/>
        </w:rPr>
        <w:t xml:space="preserve"> Renaissance Library</w:t>
      </w:r>
      <w:r w:rsidRPr="0DE4EB7B" w:rsidR="0DE4EB7B">
        <w:rPr>
          <w:rFonts w:ascii="Times New Roman" w:hAnsi="Times New Roman" w:eastAsia="Times New Roman" w:cs="Times New Roman"/>
          <w:sz w:val="24"/>
          <w:szCs w:val="24"/>
          <w:lang w:bidi="he-IL"/>
        </w:rPr>
        <w:t>;</w:t>
      </w:r>
      <w:r w:rsidRPr="0DE4EB7B" w:rsidR="0DE4EB7B">
        <w:rPr>
          <w:rFonts w:ascii="Times New Roman" w:hAnsi="Times New Roman" w:eastAsia="Times New Roman" w:cs="Times New Roman"/>
          <w:sz w:val="24"/>
          <w:szCs w:val="24"/>
          <w:lang w:bidi="he-IL"/>
        </w:rPr>
        <w:t xml:space="preserve"> </w:t>
      </w:r>
      <w:r w:rsidRPr="0DE4EB7B" w:rsidR="0DE4EB7B">
        <w:rPr>
          <w:rFonts w:ascii="Times New Roman" w:hAnsi="Times New Roman" w:eastAsia="Times New Roman" w:cs="Times New Roman"/>
          <w:sz w:val="24"/>
          <w:szCs w:val="24"/>
          <w:lang w:bidi="he-IL"/>
        </w:rPr>
        <w:t xml:space="preserve">Cambridge, MA, </w:t>
      </w:r>
      <w:r w:rsidRPr="0DE4EB7B" w:rsidR="0DE4EB7B">
        <w:rPr>
          <w:rFonts w:ascii="Times New Roman" w:hAnsi="Times New Roman" w:eastAsia="Times New Roman" w:cs="Times New Roman"/>
          <w:sz w:val="24"/>
          <w:szCs w:val="24"/>
          <w:lang w:bidi="he-IL"/>
        </w:rPr>
        <w:t>Harvard University Press, 2003-2007.</w:t>
      </w:r>
    </w:p>
    <w:p w:rsidR="00737441" w:rsidP="0DE4EB7B" w:rsidRDefault="00737441" w14:paraId="3F37C426" w14:textId="7FAA4BB6" w14:noSpellErr="1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DE4EB7B" w:rsidR="0DE4EB7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Secondary Sources</w:t>
      </w:r>
    </w:p>
    <w:p w:rsidR="00385D57" w:rsidP="0D73E5D7" w:rsidRDefault="00385D57" w14:paraId="5F6EA9D9" w14:textId="4FD62B10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29DB9178" w:rsidR="29DB9178">
        <w:rPr>
          <w:rFonts w:ascii="Times New Roman" w:hAnsi="Times New Roman" w:eastAsia="Times New Roman" w:cs="Times New Roman"/>
          <w:sz w:val="24"/>
          <w:szCs w:val="24"/>
        </w:rPr>
        <w:t xml:space="preserve">Aikin, S.F., and J. Aleksander, </w:t>
      </w:r>
      <w:r w:rsidRPr="29DB9178" w:rsidR="29DB917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«</w:t>
      </w:r>
      <w:r w:rsidRPr="29DB9178" w:rsidR="29DB9178">
        <w:rPr>
          <w:rFonts w:ascii="Times New Roman" w:hAnsi="Times New Roman" w:eastAsia="Times New Roman" w:cs="Times New Roman"/>
          <w:sz w:val="24"/>
          <w:szCs w:val="24"/>
        </w:rPr>
        <w:t xml:space="preserve">Nicholas of Cusa’s </w:t>
      </w:r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De pace ﬁdei</w:t>
      </w:r>
      <w:r w:rsidRPr="29DB9178" w:rsidR="29DB9178">
        <w:rPr>
          <w:rFonts w:ascii="Times New Roman" w:hAnsi="Times New Roman" w:eastAsia="Times New Roman" w:cs="Times New Roman"/>
          <w:sz w:val="24"/>
          <w:szCs w:val="24"/>
        </w:rPr>
        <w:t xml:space="preserve"> and the Meta-Exclusivism of Religious Pluralism», </w:t>
      </w:r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International Journal for Philosophy of Religion</w:t>
      </w:r>
      <w:r w:rsidRPr="29DB9178" w:rsidR="29DB9178">
        <w:rPr>
          <w:rFonts w:ascii="Times New Roman" w:hAnsi="Times New Roman" w:eastAsia="Times New Roman" w:cs="Times New Roman"/>
          <w:sz w:val="24"/>
          <w:szCs w:val="24"/>
        </w:rPr>
        <w:t>, 74 (2013), pp. 219-235.</w:t>
      </w:r>
      <w:r>
        <w:br/>
      </w:r>
      <w:r>
        <w:br/>
      </w:r>
      <w:r w:rsidRPr="29DB9178" w:rsidR="29DB9178">
        <w:rPr>
          <w:rFonts w:ascii="Times New Roman" w:hAnsi="Times New Roman" w:eastAsia="Times New Roman" w:cs="Times New Roman"/>
          <w:sz w:val="24"/>
          <w:szCs w:val="24"/>
        </w:rPr>
        <w:t>Biechler</w:t>
      </w:r>
      <w:r w:rsidRPr="29DB9178" w:rsidR="29DB9178">
        <w:rPr>
          <w:rFonts w:ascii="Times New Roman" w:hAnsi="Times New Roman" w:eastAsia="Times New Roman" w:cs="Times New Roman"/>
          <w:sz w:val="24"/>
          <w:szCs w:val="24"/>
        </w:rPr>
        <w:t xml:space="preserve">, J.E., </w:t>
      </w:r>
      <w:r w:rsidRPr="29DB9178" w:rsidR="29DB917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«</w:t>
      </w:r>
      <w:r w:rsidRPr="29DB9178" w:rsidR="29DB9178">
        <w:rPr>
          <w:rFonts w:ascii="Times New Roman" w:hAnsi="Times New Roman" w:eastAsia="Times New Roman" w:cs="Times New Roman"/>
          <w:sz w:val="24"/>
          <w:szCs w:val="24"/>
        </w:rPr>
        <w:t xml:space="preserve">Christian Humanism Confronts Islam: Sifting the Qur’an with Nicholas of Cusa», </w:t>
      </w:r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Journal of Ecumenical Studies</w:t>
      </w:r>
      <w:r w:rsidRPr="29DB9178" w:rsidR="29DB9178">
        <w:rPr>
          <w:rFonts w:ascii="Times New Roman" w:hAnsi="Times New Roman" w:eastAsia="Times New Roman" w:cs="Times New Roman"/>
          <w:sz w:val="24"/>
          <w:szCs w:val="24"/>
        </w:rPr>
        <w:t xml:space="preserve"> 13 (1976), p. 1-14.</w:t>
      </w:r>
      <w:bookmarkStart w:name="_Hlk522610441" w:id="0"/>
      <w:bookmarkEnd w:id="0"/>
    </w:p>
    <w:p w:rsidRPr="00383EA8" w:rsidR="00B47E10" w:rsidP="29DB9178" w:rsidRDefault="00B47E10" w14:paraId="0BCF5FFA" w14:textId="782D0A7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 xml:space="preserve">__, </w:t>
      </w:r>
      <w:r w:rsidRPr="0DE4EB7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D73E5D7" w:rsidR="0D73E5D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«</w:t>
      </w:r>
      <w:r w:rsidRPr="0DE4EB7B">
        <w:rPr>
          <w:rFonts w:ascii="Times New Roman" w:hAnsi="Times New Roman" w:eastAsia="Times New Roman" w:cs="Times New Roman"/>
          <w:sz w:val="24"/>
          <w:szCs w:val="24"/>
        </w:rPr>
        <w:t>Interreligious Dialogue</w:t>
      </w:r>
      <w:r w:rsidRPr="0DE4EB7B" w:rsidR="0DE4EB7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»,</w:t>
      </w:r>
      <w:r w:rsidRPr="0DE4EB7B">
        <w:rPr>
          <w:rFonts w:ascii="Times New Roman" w:hAnsi="Times New Roman" w:eastAsia="Times New Roman" w:cs="Times New Roman"/>
          <w:sz w:val="24"/>
          <w:szCs w:val="24"/>
        </w:rPr>
        <w:t xml:space="preserve"> in Ch.M. </w:t>
      </w:r>
      <w:proofErr w:type="spellStart"/>
      <w:r w:rsidRPr="0DE4EB7B">
        <w:rPr>
          <w:rFonts w:ascii="Times New Roman" w:hAnsi="Times New Roman" w:eastAsia="Times New Roman" w:cs="Times New Roman"/>
          <w:sz w:val="24"/>
          <w:szCs w:val="24"/>
        </w:rPr>
        <w:t xml:space="preserve">Bellitto</w:t>
      </w:r>
      <w:proofErr w:type="spellEnd"/>
      <w:r w:rsidRPr="0DE4EB7B">
        <w:rPr>
          <w:rFonts w:ascii="Times New Roman" w:hAnsi="Times New Roman" w:eastAsia="Times New Roman" w:cs="Times New Roman"/>
          <w:sz w:val="24"/>
          <w:szCs w:val="24"/>
        </w:rPr>
        <w:t xml:space="preserve">, T.M. </w:t>
      </w:r>
      <w:proofErr w:type="spellStart"/>
      <w:r w:rsidRPr="0DE4EB7B">
        <w:rPr>
          <w:rFonts w:ascii="Times New Roman" w:hAnsi="Times New Roman" w:eastAsia="Times New Roman" w:cs="Times New Roman"/>
          <w:sz w:val="24"/>
          <w:szCs w:val="24"/>
        </w:rPr>
        <w:t xml:space="preserve">Izbicki</w:t>
      </w:r>
      <w:proofErr w:type="spellEnd"/>
      <w:r w:rsidRPr="0DE4EB7B">
        <w:rPr>
          <w:rFonts w:ascii="Times New Roman" w:hAnsi="Times New Roman" w:eastAsia="Times New Roman" w:cs="Times New Roman"/>
          <w:sz w:val="24"/>
          <w:szCs w:val="24"/>
        </w:rPr>
        <w:t xml:space="preserve"> and G. Christianson (eds.) </w:t>
      </w:r>
      <w:r w:rsidRPr="29DB9178">
        <w:rPr>
          <w:rFonts w:ascii="Times New Roman" w:hAnsi="Times New Roman" w:eastAsia="Times New Roman" w:cs="Times New Roman"/>
          <w:i w:val="1"/>
          <w:iCs w:val="1"/>
          <w:color w:val="000000"/>
          <w:sz w:val="24"/>
          <w:szCs w:val="24"/>
          <w:shd w:val="clear" w:color="auto" w:fill="FFFFFF"/>
        </w:rPr>
        <w:t xml:space="preserve">Introducing Nicholas of Cusa. A Guide to a Renaissance Man, </w:t>
      </w:r>
      <w:r w:rsidRPr="0DE4EB7B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Mahwah, NJ, Paulist Press, 2004, p</w:t>
      </w:r>
      <w:r w:rsidRPr="0DE4EB7B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p</w:t>
      </w:r>
      <w:r w:rsidRPr="0DE4EB7B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DE4EB7B" w:rsidR="00383EA8">
        <w:rPr>
          <w:rFonts w:ascii="Times New Roman" w:hAnsi="Times New Roman" w:eastAsia="Times New Roman" w:cs="Times New Roman"/>
          <w:sz w:val="24"/>
          <w:szCs w:val="24"/>
        </w:rPr>
        <w:t xml:space="preserve">pp. </w:t>
      </w:r>
      <w:r w:rsidRPr="0DE4EB7B" w:rsidR="00383EA8">
        <w:rPr>
          <w:rFonts w:ascii="Times New Roman" w:hAnsi="Times New Roman" w:eastAsia="Times New Roman" w:cs="Times New Roman"/>
          <w:sz w:val="24"/>
          <w:szCs w:val="24"/>
        </w:rPr>
        <w:t>270</w:t>
      </w:r>
      <w:r w:rsidRPr="0DE4EB7B" w:rsidR="00383EA8">
        <w:rPr>
          <w:rFonts w:ascii="Times New Roman" w:hAnsi="Times New Roman" w:eastAsia="Times New Roman" w:cs="Times New Roman"/>
          <w:sz w:val="24"/>
          <w:szCs w:val="24"/>
        </w:rPr>
        <w:t>-</w:t>
      </w:r>
      <w:r w:rsidRPr="0DE4EB7B" w:rsidR="00383EA8">
        <w:rPr>
          <w:rFonts w:ascii="Times New Roman" w:hAnsi="Times New Roman" w:eastAsia="Times New Roman" w:cs="Times New Roman"/>
          <w:sz w:val="24"/>
          <w:szCs w:val="24"/>
        </w:rPr>
        <w:t>296</w:t>
      </w:r>
      <w:r w:rsidRPr="0DE4EB7B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85D57" w:rsidP="29DB9178" w:rsidRDefault="00385D57" w14:paraId="3376D02F" w14:textId="6C0DD96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 xml:space="preserve">__,  «A New Face Toward Islam: Nicholas of Cusa and John of Segovia», in </w:t>
      </w:r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Nicholas of </w:t>
      </w:r>
      <w:proofErr w:type="spellStart"/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Cusai</w:t>
      </w:r>
      <w:proofErr w:type="spellEnd"/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in Search of God and Wisdom:</w:t>
      </w:r>
      <w:r w:rsidRPr="29DB9178" w:rsidR="29DB9178">
        <w:rPr>
          <w:rFonts w:ascii="Times New Roman" w:hAnsi="Times New Roman" w:eastAsia="Times New Roman" w:cs="Times New Roman"/>
          <w:sz w:val="24"/>
          <w:szCs w:val="24"/>
        </w:rPr>
        <w:t xml:space="preserve"> E</w:t>
      </w:r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ssays in Honor of Morimichi Watanabe by the American </w:t>
      </w:r>
      <w:proofErr w:type="spellStart"/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Cusanus</w:t>
      </w:r>
      <w:proofErr w:type="spellEnd"/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Society</w:t>
      </w:r>
      <w:r w:rsidRPr="29DB9178" w:rsidR="29DB9178">
        <w:rPr>
          <w:rFonts w:ascii="Times New Roman" w:hAnsi="Times New Roman" w:eastAsia="Times New Roman" w:cs="Times New Roman"/>
          <w:sz w:val="24"/>
          <w:szCs w:val="24"/>
        </w:rPr>
        <w:t>, Leiden: Brill, 1999, pp. 185-202.</w:t>
      </w:r>
      <w:bookmarkStart w:name="_Hlk522610465" w:id="1"/>
      <w:bookmarkEnd w:id="1"/>
    </w:p>
    <w:p w:rsidR="00385D57" w:rsidP="29DB9178" w:rsidRDefault="00385D57" w14:paraId="10D0E9CE" w14:textId="547D2127">
      <w:pPr>
        <w:pStyle w:val="Normal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 xml:space="preserve">__, J.E., «Three Manuscripts on Islam from the Library of Nicholas of Cusa», </w:t>
      </w:r>
      <w:proofErr w:type="spellStart"/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Manuscripta</w:t>
      </w:r>
      <w:proofErr w:type="spellEnd"/>
      <w:r w:rsidRPr="29DB9178" w:rsidR="29DB9178">
        <w:rPr>
          <w:rFonts w:ascii="Times New Roman" w:hAnsi="Times New Roman" w:eastAsia="Times New Roman" w:cs="Times New Roman"/>
          <w:sz w:val="24"/>
          <w:szCs w:val="24"/>
        </w:rPr>
        <w:t xml:space="preserve"> 27 (1983), pp. 91-100.</w:t>
      </w:r>
      <w:r>
        <w:br/>
      </w:r>
    </w:p>
    <w:p w:rsidRPr="00E06F75" w:rsidR="00385D57" w:rsidP="0DE4EB7B" w:rsidRDefault="00385D57" w14:paraId="1CF231B9" w14:textId="77777777" w14:noSpellErr="1">
      <w:pPr>
        <w:rPr>
          <w:rFonts w:ascii="Times New Roman" w:hAnsi="Times New Roman" w:eastAsia="Times New Roman" w:cs="Times New Roman"/>
          <w:sz w:val="24"/>
          <w:szCs w:val="24"/>
          <w:rtl w:val="1"/>
        </w:rPr>
      </w:pPr>
      <w:r w:rsidRPr="0DE4EB7B" w:rsidR="0DE4EB7B">
        <w:rPr>
          <w:rFonts w:ascii="Times New Roman" w:hAnsi="Times New Roman" w:eastAsia="Times New Roman" w:cs="Times New Roman"/>
          <w:sz w:val="24"/>
          <w:szCs w:val="24"/>
        </w:rPr>
        <w:t xml:space="preserve">Bisaha, N., </w:t>
      </w:r>
      <w:r w:rsidRPr="0DE4EB7B" w:rsidR="0DE4EB7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Creating East and West,</w:t>
      </w:r>
      <w:r w:rsidRPr="0DE4EB7B" w:rsidR="0DE4EB7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DE4EB7B" w:rsidR="0DE4EB7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Renaissance Humanists and the Ottoman Turks, </w:t>
      </w:r>
      <w:r w:rsidRPr="0DE4EB7B" w:rsidR="0DE4EB7B">
        <w:rPr>
          <w:rFonts w:ascii="Times New Roman" w:hAnsi="Times New Roman" w:eastAsia="Times New Roman" w:cs="Times New Roman"/>
          <w:sz w:val="24"/>
          <w:szCs w:val="24"/>
        </w:rPr>
        <w:t>Philadelphia: University of Pennsylvania Press, 2004.</w:t>
      </w:r>
    </w:p>
    <w:p w:rsidRPr="00160FA5" w:rsidR="00385D57" w:rsidP="3A2679BC" w:rsidRDefault="00385D57" w14:paraId="6C5E8BA1" w14:textId="7D65746A">
      <w:pPr>
        <w:pStyle w:val="Normal"/>
        <w:rPr>
          <w:rFonts w:ascii="Times New Roman" w:hAnsi="Times New Roman" w:eastAsia="Times New Roman" w:cs="Times New Roman"/>
          <w:sz w:val="24"/>
          <w:szCs w:val="24"/>
          <w:rtl w:val="1"/>
        </w:rPr>
      </w:pPr>
      <w:r w:rsidRPr="3A2679BC" w:rsidR="3A2679BC">
        <w:rPr>
          <w:rFonts w:ascii="Times New Roman" w:hAnsi="Times New Roman" w:eastAsia="Times New Roman" w:cs="Times New Roman"/>
          <w:sz w:val="24"/>
          <w:szCs w:val="24"/>
        </w:rPr>
        <w:t>Daniel</w:t>
      </w:r>
      <w:r w:rsidRPr="3A2679BC" w:rsidR="3A2679BC">
        <w:rPr>
          <w:rFonts w:ascii="Times New Roman" w:hAnsi="Times New Roman" w:eastAsia="Times New Roman" w:cs="Times New Roman"/>
          <w:sz w:val="24"/>
          <w:szCs w:val="24"/>
        </w:rPr>
        <w:t xml:space="preserve">, N., «The Image of Islam in the Medieval and Early Modern Period», in A. </w:t>
      </w:r>
      <w:proofErr w:type="spellStart"/>
      <w:r w:rsidRPr="3A2679BC" w:rsidR="3A2679BC">
        <w:rPr>
          <w:rFonts w:ascii="Times New Roman" w:hAnsi="Times New Roman" w:eastAsia="Times New Roman" w:cs="Times New Roman"/>
          <w:sz w:val="24"/>
          <w:szCs w:val="24"/>
        </w:rPr>
        <w:t>Nanji</w:t>
      </w:r>
      <w:proofErr w:type="spellEnd"/>
      <w:r w:rsidRPr="3A2679BC" w:rsidR="3A2679BC">
        <w:rPr>
          <w:rFonts w:ascii="Times New Roman" w:hAnsi="Times New Roman" w:eastAsia="Times New Roman" w:cs="Times New Roman"/>
          <w:sz w:val="24"/>
          <w:szCs w:val="24"/>
        </w:rPr>
        <w:t xml:space="preserve"> (ed.) </w:t>
      </w:r>
      <w:r w:rsidRPr="3A2679BC" w:rsidR="3A2679BC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Mapping Islamic Studies. Genealogy, Continuity and Change, </w:t>
      </w:r>
      <w:r w:rsidRPr="3A2679BC" w:rsidR="3A2679BC">
        <w:rPr>
          <w:rFonts w:ascii="Times New Roman" w:hAnsi="Times New Roman" w:eastAsia="Times New Roman" w:cs="Times New Roman"/>
          <w:sz w:val="24"/>
          <w:szCs w:val="24"/>
        </w:rPr>
        <w:t>Berlin: de Gruyter, 1997, pp. 128-</w:t>
      </w:r>
      <w:r w:rsidRPr="3A2679BC" w:rsidR="3A2679BC">
        <w:rPr>
          <w:rFonts w:ascii="Times New Roman" w:hAnsi="Times New Roman" w:eastAsia="Times New Roman" w:cs="Times New Roman"/>
          <w:sz w:val="24"/>
          <w:szCs w:val="24"/>
        </w:rPr>
        <w:t>148</w:t>
      </w:r>
      <w:r w:rsidRPr="3A2679BC" w:rsidR="3A2679BC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160FA5" w:rsidR="00385D57" w:rsidP="0D73E5D7" w:rsidRDefault="00385D57" w14:paraId="021F8445" w14:textId="78D1C06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0D73E5D7" w:rsidR="0D73E5D7">
        <w:rPr>
          <w:rFonts w:ascii="Times New Roman" w:hAnsi="Times New Roman" w:eastAsia="Times New Roman" w:cs="Times New Roman"/>
          <w:sz w:val="24"/>
          <w:szCs w:val="24"/>
        </w:rPr>
        <w:t xml:space="preserve">de </w:t>
      </w:r>
      <w:proofErr w:type="spellStart"/>
      <w:r w:rsidRPr="0D73E5D7" w:rsidR="0D73E5D7">
        <w:rPr>
          <w:rFonts w:ascii="Times New Roman" w:hAnsi="Times New Roman" w:eastAsia="Times New Roman" w:cs="Times New Roman"/>
          <w:sz w:val="24"/>
          <w:szCs w:val="24"/>
        </w:rPr>
        <w:t>Gandillac</w:t>
      </w:r>
      <w:proofErr w:type="spellEnd"/>
      <w:r w:rsidRPr="0D73E5D7" w:rsidR="0D73E5D7">
        <w:rPr>
          <w:rFonts w:ascii="Times New Roman" w:hAnsi="Times New Roman" w:eastAsia="Times New Roman" w:cs="Times New Roman"/>
          <w:sz w:val="24"/>
          <w:szCs w:val="24"/>
        </w:rPr>
        <w:t xml:space="preserve">, M., </w:t>
      </w:r>
      <w:r w:rsidRPr="0D73E5D7" w:rsidR="0D73E5D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«</w:t>
      </w:r>
      <w:r w:rsidRPr="0D73E5D7" w:rsidR="0D73E5D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Una </w:t>
      </w:r>
      <w:proofErr w:type="spellStart"/>
      <w:r w:rsidRPr="0D73E5D7" w:rsidR="0D73E5D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religio</w:t>
      </w:r>
      <w:proofErr w:type="spellEnd"/>
      <w:r w:rsidRPr="0D73E5D7" w:rsidR="0D73E5D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in </w:t>
      </w:r>
      <w:proofErr w:type="spellStart"/>
      <w:r w:rsidRPr="0D73E5D7" w:rsidR="0D73E5D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rituum</w:t>
      </w:r>
      <w:proofErr w:type="spellEnd"/>
      <w:r w:rsidRPr="0D73E5D7" w:rsidR="0D73E5D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0D73E5D7" w:rsidR="0D73E5D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varietate</w:t>
      </w:r>
      <w:proofErr w:type="spellEnd"/>
      <w:r w:rsidRPr="0D73E5D7" w:rsidR="0D73E5D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», in R. </w:t>
      </w:r>
      <w:proofErr w:type="spellStart"/>
      <w:r w:rsidRPr="0D73E5D7" w:rsidR="0D73E5D7">
        <w:rPr>
          <w:rFonts w:ascii="Times New Roman" w:hAnsi="Times New Roman" w:eastAsia="Times New Roman" w:cs="Times New Roman"/>
          <w:sz w:val="24"/>
          <w:szCs w:val="24"/>
        </w:rPr>
        <w:t>Haubst</w:t>
      </w:r>
      <w:proofErr w:type="spellEnd"/>
      <w:r w:rsidRPr="0D73E5D7" w:rsidR="0D73E5D7">
        <w:rPr>
          <w:rFonts w:ascii="Times New Roman" w:hAnsi="Times New Roman" w:eastAsia="Times New Roman" w:cs="Times New Roman"/>
          <w:sz w:val="24"/>
          <w:szCs w:val="24"/>
        </w:rPr>
        <w:t xml:space="preserve"> (ed.),</w:t>
      </w:r>
      <w:r w:rsidRPr="0D73E5D7" w:rsidR="0D73E5D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Nikolaus von Kues </w:t>
      </w:r>
      <w:proofErr w:type="spellStart"/>
      <w:r w:rsidRPr="0D73E5D7" w:rsidR="0D73E5D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als</w:t>
      </w:r>
      <w:proofErr w:type="spellEnd"/>
      <w:r w:rsidRPr="0D73E5D7" w:rsidR="0D73E5D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Promotor der </w:t>
      </w:r>
      <w:proofErr w:type="spellStart"/>
      <w:r w:rsidRPr="0D73E5D7" w:rsidR="0D73E5D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Oekumene</w:t>
      </w:r>
      <w:proofErr w:type="spellEnd"/>
      <w:r w:rsidRPr="0D73E5D7" w:rsidR="0D73E5D7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D73E5D7" w:rsidR="0D73E5D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Mitteilungen</w:t>
      </w:r>
      <w:proofErr w:type="spellEnd"/>
      <w:r w:rsidRPr="0D73E5D7" w:rsidR="0D73E5D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und </w:t>
      </w:r>
      <w:proofErr w:type="spellStart"/>
      <w:r w:rsidRPr="0D73E5D7" w:rsidR="0D73E5D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Foerschungbeitraege</w:t>
      </w:r>
      <w:proofErr w:type="spellEnd"/>
      <w:r w:rsidRPr="0D73E5D7" w:rsidR="0D73E5D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der </w:t>
      </w:r>
      <w:proofErr w:type="spellStart"/>
      <w:r w:rsidRPr="0D73E5D7" w:rsidR="0D73E5D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Cusanus</w:t>
      </w:r>
      <w:proofErr w:type="spellEnd"/>
      <w:r w:rsidRPr="0D73E5D7" w:rsidR="0D73E5D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-Gesellschaft</w:t>
      </w:r>
      <w:r w:rsidRPr="0D73E5D7" w:rsidR="0D73E5D7">
        <w:rPr>
          <w:rFonts w:ascii="Times New Roman" w:hAnsi="Times New Roman" w:eastAsia="Times New Roman" w:cs="Times New Roman"/>
          <w:sz w:val="24"/>
          <w:szCs w:val="24"/>
        </w:rPr>
        <w:t>, 9 (1971), pp. 92-105.</w:t>
      </w:r>
    </w:p>
    <w:p w:rsidR="00095EF7" w:rsidP="0D73E5D7" w:rsidRDefault="00095EF7" w14:paraId="717EA89D" w14:textId="39E1520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D73E5D7" w:rsidR="0D73E5D7">
        <w:rPr>
          <w:rFonts w:ascii="Times New Roman" w:hAnsi="Times New Roman" w:eastAsia="Times New Roman" w:cs="Times New Roman"/>
          <w:sz w:val="24"/>
          <w:szCs w:val="24"/>
        </w:rPr>
        <w:t xml:space="preserve">Euler, W. A., </w:t>
      </w:r>
      <w:r w:rsidRPr="0D73E5D7" w:rsidR="0D73E5D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«</w:t>
      </w:r>
      <w:r w:rsidRPr="0D73E5D7" w:rsidR="0D73E5D7">
        <w:rPr>
          <w:rFonts w:ascii="Times New Roman" w:hAnsi="Times New Roman" w:eastAsia="Times New Roman" w:cs="Times New Roman"/>
          <w:sz w:val="24"/>
          <w:szCs w:val="24"/>
        </w:rPr>
        <w:t xml:space="preserve">A Critical Survey of </w:t>
      </w:r>
      <w:proofErr w:type="spellStart"/>
      <w:r w:rsidRPr="0D73E5D7" w:rsidR="0D73E5D7">
        <w:rPr>
          <w:rFonts w:ascii="Times New Roman" w:hAnsi="Times New Roman" w:eastAsia="Times New Roman" w:cs="Times New Roman"/>
          <w:sz w:val="24"/>
          <w:szCs w:val="24"/>
        </w:rPr>
        <w:t>Cusanus</w:t>
      </w:r>
      <w:proofErr w:type="spellEnd"/>
      <w:r w:rsidRPr="0D73E5D7" w:rsidR="0D73E5D7">
        <w:rPr>
          <w:rFonts w:ascii="Times New Roman" w:hAnsi="Times New Roman" w:eastAsia="Times New Roman" w:cs="Times New Roman"/>
          <w:sz w:val="24"/>
          <w:szCs w:val="24"/>
        </w:rPr>
        <w:t xml:space="preserve">’ Writings on Islam», in </w:t>
      </w:r>
      <w:proofErr w:type="spellStart"/>
      <w:r w:rsidRPr="0D73E5D7" w:rsidR="0D73E5D7">
        <w:rPr>
          <w:rFonts w:ascii="Times New Roman" w:hAnsi="Times New Roman" w:eastAsia="Times New Roman" w:cs="Times New Roman"/>
          <w:sz w:val="24"/>
          <w:szCs w:val="24"/>
        </w:rPr>
        <w:t>I.Ch</w:t>
      </w:r>
      <w:proofErr w:type="spellEnd"/>
      <w:r w:rsidRPr="0D73E5D7" w:rsidR="0D73E5D7">
        <w:rPr>
          <w:rFonts w:ascii="Times New Roman" w:hAnsi="Times New Roman" w:eastAsia="Times New Roman" w:cs="Times New Roman"/>
          <w:sz w:val="24"/>
          <w:szCs w:val="24"/>
        </w:rPr>
        <w:t>. Levy, R. George-</w:t>
      </w:r>
      <w:proofErr w:type="spellStart"/>
      <w:r w:rsidRPr="0D73E5D7" w:rsidR="0D73E5D7">
        <w:rPr>
          <w:rFonts w:ascii="Times New Roman" w:hAnsi="Times New Roman" w:eastAsia="Times New Roman" w:cs="Times New Roman"/>
          <w:sz w:val="24"/>
          <w:szCs w:val="24"/>
        </w:rPr>
        <w:t>Tvrtković</w:t>
      </w:r>
      <w:proofErr w:type="spellEnd"/>
      <w:r w:rsidRPr="0D73E5D7" w:rsidR="0D73E5D7">
        <w:rPr>
          <w:rFonts w:ascii="Times New Roman" w:hAnsi="Times New Roman" w:eastAsia="Times New Roman" w:cs="Times New Roman"/>
          <w:sz w:val="24"/>
          <w:szCs w:val="24"/>
        </w:rPr>
        <w:t xml:space="preserve"> and D.F. </w:t>
      </w:r>
      <w:proofErr w:type="spellStart"/>
      <w:r w:rsidRPr="0D73E5D7" w:rsidR="0D73E5D7">
        <w:rPr>
          <w:rFonts w:ascii="Times New Roman" w:hAnsi="Times New Roman" w:eastAsia="Times New Roman" w:cs="Times New Roman"/>
          <w:sz w:val="24"/>
          <w:szCs w:val="24"/>
        </w:rPr>
        <w:t>Duclow</w:t>
      </w:r>
      <w:proofErr w:type="spellEnd"/>
      <w:r w:rsidRPr="0D73E5D7" w:rsidR="0D73E5D7">
        <w:rPr>
          <w:rFonts w:ascii="Times New Roman" w:hAnsi="Times New Roman" w:eastAsia="Times New Roman" w:cs="Times New Roman"/>
          <w:sz w:val="24"/>
          <w:szCs w:val="24"/>
        </w:rPr>
        <w:t xml:space="preserve"> (eds.) </w:t>
      </w:r>
      <w:r w:rsidRPr="0D73E5D7" w:rsidR="0D73E5D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Nicholas of Cusa and Islam: Polemic and Dialogue in the Late Middle Age, </w:t>
      </w:r>
      <w:r w:rsidRPr="0D73E5D7" w:rsidR="0D73E5D7">
        <w:rPr>
          <w:rFonts w:ascii="Times New Roman" w:hAnsi="Times New Roman" w:eastAsia="Times New Roman" w:cs="Times New Roman"/>
          <w:sz w:val="24"/>
          <w:szCs w:val="24"/>
        </w:rPr>
        <w:t>Leiden: Brill, 2014, pp. 20-29.</w:t>
      </w:r>
      <w:bookmarkStart w:name="_Hlk522433430" w:id="2"/>
      <w:bookmarkEnd w:id="2"/>
      <w:bookmarkStart w:name="_Hlk522433449" w:id="3"/>
      <w:bookmarkEnd w:id="3"/>
    </w:p>
    <w:p w:rsidR="00385D57" w:rsidP="0DE4EB7B" w:rsidRDefault="00385D57" w14:paraId="2785987F" w14:textId="77777777" w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160FA5" w:rsidR="00385D57" w:rsidP="29DB9178" w:rsidRDefault="00385D57" w14:paraId="705484A6" w14:textId="238B001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 xml:space="preserve">__, «An Italian Painting from the Late Fifteenth Century and the </w:t>
      </w:r>
      <w:proofErr w:type="spellStart"/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Cribratio</w:t>
      </w:r>
      <w:proofErr w:type="spellEnd"/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Alkorani</w:t>
      </w:r>
      <w:proofErr w:type="spellEnd"/>
      <w:r w:rsidRPr="29DB9178" w:rsidR="29DB9178">
        <w:rPr>
          <w:rFonts w:ascii="Times New Roman" w:hAnsi="Times New Roman" w:eastAsia="Times New Roman" w:cs="Times New Roman"/>
          <w:sz w:val="24"/>
          <w:szCs w:val="24"/>
        </w:rPr>
        <w:t xml:space="preserve"> of Nicholas of Cusa», in Peter J. Casarella (ed.) </w:t>
      </w:r>
      <w:proofErr w:type="spellStart"/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Cusanus</w:t>
      </w:r>
      <w:proofErr w:type="spellEnd"/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. The Legacy of Learned Ignorance</w:t>
      </w:r>
      <w:r w:rsidRPr="29DB9178" w:rsidR="29DB9178">
        <w:rPr>
          <w:rFonts w:ascii="Times New Roman" w:hAnsi="Times New Roman" w:eastAsia="Times New Roman" w:cs="Times New Roman"/>
          <w:sz w:val="24"/>
          <w:szCs w:val="24"/>
        </w:rPr>
        <w:t>, Washington DC, Catholic University of America Press, 2006, p. 127-149.</w:t>
      </w:r>
    </w:p>
    <w:p w:rsidRPr="00095EF7" w:rsidR="00095EF7" w:rsidP="0DE4EB7B" w:rsidRDefault="00095EF7" w14:paraId="46249E41" w14:textId="77777777" w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095EF7" w:rsidP="0DE4EB7B" w:rsidRDefault="00095EF7" w14:paraId="23A785D7" w14:textId="33EC250F" w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DE4EB7B" w:rsidR="0DE4EB7B">
        <w:rPr>
          <w:rFonts w:ascii="Times New Roman" w:hAnsi="Times New Roman" w:eastAsia="Times New Roman" w:cs="Times New Roman"/>
          <w:sz w:val="24"/>
          <w:szCs w:val="24"/>
        </w:rPr>
        <w:t xml:space="preserve">Francisco, A.S., </w:t>
      </w:r>
      <w:r w:rsidRPr="0DE4EB7B" w:rsidR="0DE4EB7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Martin Luther and Islam: A Study in Sixteenth-Century Polemics and Apologetics, </w:t>
      </w:r>
      <w:r w:rsidRPr="0DE4EB7B" w:rsidR="0DE4EB7B">
        <w:rPr>
          <w:rFonts w:ascii="Times New Roman" w:hAnsi="Times New Roman" w:eastAsia="Times New Roman" w:cs="Times New Roman"/>
          <w:sz w:val="24"/>
          <w:szCs w:val="24"/>
        </w:rPr>
        <w:t>Leiden, Brill, 200</w:t>
      </w:r>
      <w:r w:rsidRPr="0DE4EB7B" w:rsidR="0DE4EB7B">
        <w:rPr>
          <w:rFonts w:ascii="Times New Roman" w:hAnsi="Times New Roman" w:eastAsia="Times New Roman" w:cs="Times New Roman"/>
          <w:sz w:val="24"/>
          <w:szCs w:val="24"/>
        </w:rPr>
        <w:t>7</w:t>
      </w:r>
      <w:r w:rsidRPr="0DE4EB7B" w:rsidR="0DE4EB7B">
        <w:rPr>
          <w:rFonts w:ascii="Times New Roman" w:hAnsi="Times New Roman" w:eastAsia="Times New Roman" w:cs="Times New Roman"/>
          <w:sz w:val="24"/>
          <w:szCs w:val="24"/>
        </w:rPr>
        <w:t>.</w:t>
      </w:r>
      <w:bookmarkStart w:name="OLE_LINK948" w:id="4"/>
      <w:bookmarkStart w:name="OLE_LINK949" w:id="5"/>
      <w:bookmarkStart w:name="OLE_LINK985" w:id="6"/>
      <w:bookmarkStart w:name="OLE_LINK986" w:id="7"/>
      <w:bookmarkEnd w:id="4"/>
      <w:bookmarkEnd w:id="5"/>
      <w:bookmarkEnd w:id="6"/>
      <w:bookmarkEnd w:id="7"/>
    </w:p>
    <w:p w:rsidR="00B47E10" w:rsidP="0DE4EB7B" w:rsidRDefault="00B47E10" w14:paraId="05568CFD" w14:textId="646B85E6" w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160FA5" w:rsidR="00B47E10" w:rsidP="0DE4EB7B" w:rsidRDefault="00B47E10" w14:paraId="76A10658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29DB9178" w:rsidR="29DB9178">
        <w:rPr>
          <w:rFonts w:ascii="Times New Roman" w:hAnsi="Times New Roman" w:eastAsia="Times New Roman" w:cs="Times New Roman"/>
          <w:sz w:val="24"/>
          <w:szCs w:val="24"/>
        </w:rPr>
        <w:t>Guggisberg</w:t>
      </w:r>
      <w:r w:rsidRPr="29DB9178" w:rsidR="29DB9178">
        <w:rPr>
          <w:rFonts w:ascii="Times New Roman" w:hAnsi="Times New Roman" w:eastAsia="Times New Roman" w:cs="Times New Roman"/>
          <w:sz w:val="24"/>
          <w:szCs w:val="24"/>
        </w:rPr>
        <w:t xml:space="preserve">, H.R., </w:t>
      </w:r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Sebastian </w:t>
      </w:r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Castellio</w:t>
      </w:r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, 1515–1563</w:t>
      </w:r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:</w:t>
      </w:r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Humanist and Defender of Religious Toleration in a Confessional Age</w:t>
      </w:r>
      <w:r w:rsidRPr="29DB9178" w:rsidR="29DB9178">
        <w:rPr>
          <w:rFonts w:ascii="Times New Roman" w:hAnsi="Times New Roman" w:eastAsia="Times New Roman" w:cs="Times New Roman"/>
          <w:sz w:val="24"/>
          <w:szCs w:val="24"/>
        </w:rPr>
        <w:t xml:space="preserve">, trans. Bruce Gordon, </w:t>
      </w:r>
      <w:r w:rsidRPr="29DB9178" w:rsidR="29DB9178">
        <w:rPr>
          <w:rFonts w:ascii="Times New Roman" w:hAnsi="Times New Roman" w:eastAsia="Times New Roman" w:cs="Times New Roman"/>
          <w:sz w:val="24"/>
          <w:szCs w:val="24"/>
        </w:rPr>
        <w:t>Aldershot</w:t>
      </w:r>
      <w:r w:rsidRPr="29DB9178" w:rsidR="29DB9178">
        <w:rPr>
          <w:rFonts w:ascii="Times New Roman" w:hAnsi="Times New Roman" w:eastAsia="Times New Roman" w:cs="Times New Roman"/>
          <w:sz w:val="24"/>
          <w:szCs w:val="24"/>
        </w:rPr>
        <w:t>: Ashgate, 2003</w:t>
      </w:r>
      <w:r w:rsidRPr="29DB9178" w:rsidR="29DB9178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160FA5" w:rsidR="00B47E10" w:rsidP="29DB9178" w:rsidRDefault="00B47E10" w14:paraId="1A7D4466" w14:textId="034F762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 xml:space="preserve">__,  “The Defense of Religious Toleration and Religious Liberty in Early Modern Europe: Argument, Pressures and Some Consequences», </w:t>
      </w:r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History of European Ideas</w:t>
      </w:r>
      <w:r w:rsidRPr="29DB9178" w:rsidR="29DB9178">
        <w:rPr>
          <w:rFonts w:ascii="Times New Roman" w:hAnsi="Times New Roman" w:eastAsia="Times New Roman" w:cs="Times New Roman"/>
          <w:sz w:val="24"/>
          <w:szCs w:val="24"/>
        </w:rPr>
        <w:t xml:space="preserve"> 4 (1983): pp. 35-50.</w:t>
      </w:r>
    </w:p>
    <w:p w:rsidR="001966A6" w:rsidP="0DE4EB7B" w:rsidRDefault="00B47E10" w14:paraId="6DAFF914" w14:textId="77777777" w14:noSpellErr="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DE4EB7B" w:rsidR="0DE4EB7B">
        <w:rPr>
          <w:rFonts w:ascii="Times New Roman" w:hAnsi="Times New Roman" w:eastAsia="Times New Roman" w:cs="Times New Roman"/>
          <w:sz w:val="24"/>
          <w:szCs w:val="24"/>
        </w:rPr>
        <w:t xml:space="preserve">Hollman, J., </w:t>
      </w:r>
      <w:r w:rsidRPr="0DE4EB7B" w:rsidR="0DE4EB7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The Religious Concordance</w:t>
      </w:r>
      <w:r w:rsidRPr="0DE4EB7B" w:rsidR="0DE4EB7B">
        <w:rPr>
          <w:rFonts w:ascii="Times New Roman" w:hAnsi="Times New Roman" w:eastAsia="Times New Roman" w:cs="Times New Roman"/>
          <w:sz w:val="24"/>
          <w:szCs w:val="24"/>
        </w:rPr>
        <w:t>:</w:t>
      </w:r>
      <w:r w:rsidRPr="0DE4EB7B" w:rsidR="0DE4EB7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 </w:t>
      </w:r>
      <w:r w:rsidRPr="0DE4EB7B" w:rsidR="0DE4EB7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Nicholas of Cusa and Christian-Muslim Dialogue, </w:t>
      </w:r>
      <w:r w:rsidRPr="0DE4EB7B" w:rsidR="0DE4EB7B">
        <w:rPr>
          <w:rFonts w:ascii="Times New Roman" w:hAnsi="Times New Roman" w:eastAsia="Times New Roman" w:cs="Times New Roman"/>
          <w:sz w:val="24"/>
          <w:szCs w:val="24"/>
        </w:rPr>
        <w:t>Leiden: Brill, 2017.</w:t>
      </w:r>
    </w:p>
    <w:p w:rsidR="001966A6" w:rsidP="0DE4EB7B" w:rsidRDefault="001966A6" w14:paraId="1D5858EB" w14:textId="77777777" w14:noSpellErr="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1966A6" w:rsidR="001966A6" w:rsidP="0D73E5D7" w:rsidRDefault="001966A6" w14:paraId="2EFD8DF5" w14:textId="1F0D3011">
      <w:pPr>
        <w:pStyle w:val="Normal"/>
        <w:keepNext/>
        <w:keepLines/>
        <w:shd w:val="clear" w:color="auto" w:fill="FFFFFF" w:themeFill="background1"/>
        <w:spacing w:after="150" w:line="288" w:lineRule="atLeast"/>
        <w:outlineLvl w:val="0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proofErr w:type="spellStart"/>
      <w:r w:rsidRPr="0DE4EB7B">
        <w:rPr>
          <w:rFonts w:ascii="Times New Roman" w:hAnsi="Times New Roman" w:eastAsia="Times New Roman" w:cs="Times New Roman"/>
          <w:color w:val="212121"/>
          <w:sz w:val="24"/>
          <w:szCs w:val="24"/>
          <w:shd w:val="clear" w:color="auto" w:fill="FFFFFF"/>
        </w:rPr>
        <w:t>Housely</w:t>
      </w:r>
      <w:proofErr w:type="spellEnd"/>
      <w:r w:rsidRPr="0DE4EB7B">
        <w:rPr>
          <w:rFonts w:ascii="Times New Roman" w:hAnsi="Times New Roman" w:eastAsia="Times New Roman" w:cs="Times New Roman"/>
          <w:color w:val="212121"/>
          <w:sz w:val="24"/>
          <w:szCs w:val="24"/>
          <w:shd w:val="clear" w:color="auto" w:fill="FFFFFF"/>
        </w:rPr>
        <w:t xml:space="preserve">, Norman, </w:t>
      </w:r>
      <w:r w:rsidRPr="0D73E5D7" w:rsidR="0D73E5D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«</w:t>
      </w:r>
      <w:r w:rsidRPr="0DE4EB7B">
        <w:rPr>
          <w:rFonts w:ascii="Times New Roman" w:hAnsi="Times New Roman" w:eastAsia="Times New Roman" w:cs="Times New Roman"/>
          <w:color w:val="000000"/>
          <w:kern w:val="36"/>
          <w:sz w:val="24"/>
          <w:szCs w:val="24"/>
        </w:rPr>
        <w:t xml:space="preserve">Aeneas Silvius Piccolomini, Nicholas of Cusa, and the Crusade: Conciliar, Imperial, and Papal Authority</w:t>
      </w:r>
      <w:r w:rsidRPr="0DE4EB7B" w:rsidR="0DE4EB7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»</w:t>
      </w:r>
      <w:r w:rsidRPr="0DE4EB7B">
        <w:rPr>
          <w:rFonts w:ascii="Times New Roman" w:hAnsi="Times New Roman" w:eastAsia="Times New Roman" w:cs="Times New Roman"/>
          <w:color w:val="000000"/>
          <w:kern w:val="36"/>
          <w:sz w:val="24"/>
          <w:szCs w:val="24"/>
        </w:rPr>
        <w:t xml:space="preserve">, </w:t>
      </w:r>
      <w:r w:rsidRPr="0D73E5D7">
        <w:rPr>
          <w:rFonts w:ascii="Times New Roman" w:hAnsi="Times New Roman" w:eastAsia="Times New Roman" w:cs="Times New Roman"/>
          <w:i w:val="1"/>
          <w:iCs w:val="1"/>
          <w:color w:val="000000"/>
          <w:kern w:val="36"/>
          <w:sz w:val="24"/>
          <w:szCs w:val="24"/>
        </w:rPr>
        <w:t>Church History</w:t>
      </w:r>
      <w:r w:rsidRPr="0DE4EB7B">
        <w:rPr>
          <w:rFonts w:ascii="Times New Roman" w:hAnsi="Times New Roman" w:eastAsia="Times New Roman" w:cs="Times New Roman"/>
          <w:color w:val="000000"/>
          <w:kern w:val="36"/>
          <w:sz w:val="24"/>
          <w:szCs w:val="24"/>
        </w:rPr>
        <w:t xml:space="preserve"> 86 (2017)</w:t>
      </w:r>
      <w:r w:rsidRPr="0DE4EB7B">
        <w:rPr>
          <w:rFonts w:ascii="Times New Roman" w:hAnsi="Times New Roman" w:eastAsia="Times New Roman" w:cs="Times New Roman"/>
          <w:color w:val="000000"/>
          <w:kern w:val="36"/>
          <w:sz w:val="24"/>
          <w:szCs w:val="24"/>
        </w:rPr>
        <w:t>, pp.</w:t>
      </w:r>
      <w:bookmarkStart w:name="_GoBack" w:id="8"/>
      <w:bookmarkEnd w:id="8"/>
      <w:r w:rsidRPr="0DE4EB7B">
        <w:rPr>
          <w:rFonts w:ascii="Times New Roman" w:hAnsi="Times New Roman" w:eastAsia="Times New Roman" w:cs="Times New Roman"/>
          <w:color w:val="000000"/>
          <w:kern w:val="36"/>
          <w:sz w:val="24"/>
          <w:szCs w:val="24"/>
        </w:rPr>
        <w:t xml:space="preserve"> 643-667.</w:t>
      </w:r>
    </w:p>
    <w:p w:rsidRPr="00160FA5" w:rsidR="00095EF7" w:rsidP="0DE4EB7B" w:rsidRDefault="00095EF7" w14:paraId="52BCDD8B" w14:textId="503BC619" w14:noSpellErr="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B47E10" w:rsidP="0D73E5D7" w:rsidRDefault="00B47E10" w14:paraId="08808C12" w14:textId="34E439B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0D73E5D7" w:rsidR="0D73E5D7">
        <w:rPr>
          <w:rFonts w:ascii="Times New Roman" w:hAnsi="Times New Roman" w:eastAsia="Times New Roman" w:cs="Times New Roman"/>
          <w:sz w:val="24"/>
          <w:szCs w:val="24"/>
        </w:rPr>
        <w:t xml:space="preserve">T.M. </w:t>
      </w:r>
      <w:proofErr w:type="spellStart"/>
      <w:r w:rsidRPr="0D73E5D7" w:rsidR="0D73E5D7">
        <w:rPr>
          <w:rFonts w:ascii="Times New Roman" w:hAnsi="Times New Roman" w:eastAsia="Times New Roman" w:cs="Times New Roman"/>
          <w:sz w:val="24"/>
          <w:szCs w:val="24"/>
        </w:rPr>
        <w:t>Izbicki</w:t>
      </w:r>
      <w:proofErr w:type="spellEnd"/>
      <w:r w:rsidRPr="0D73E5D7" w:rsidR="0D73E5D7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D73E5D7" w:rsidR="0D73E5D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«</w:t>
      </w:r>
      <w:r w:rsidRPr="0D73E5D7" w:rsidR="0D73E5D7">
        <w:rPr>
          <w:rFonts w:ascii="Times New Roman" w:hAnsi="Times New Roman" w:eastAsia="Times New Roman" w:cs="Times New Roman"/>
          <w:sz w:val="24"/>
          <w:szCs w:val="24"/>
        </w:rPr>
        <w:t xml:space="preserve">The Possibility of Dialogue with Islam in the Fifteenth Century», in G. Christianson and </w:t>
      </w:r>
      <w:proofErr w:type="spellStart"/>
      <w:r w:rsidRPr="0D73E5D7" w:rsidR="0D73E5D7">
        <w:rPr>
          <w:rFonts w:ascii="Times New Roman" w:hAnsi="Times New Roman" w:eastAsia="Times New Roman" w:cs="Times New Roman"/>
          <w:sz w:val="24"/>
          <w:szCs w:val="24"/>
        </w:rPr>
        <w:t>Izbicki</w:t>
      </w:r>
      <w:proofErr w:type="spellEnd"/>
      <w:r w:rsidRPr="0D73E5D7" w:rsidR="0D73E5D7">
        <w:rPr>
          <w:rFonts w:ascii="Times New Roman" w:hAnsi="Times New Roman" w:eastAsia="Times New Roman" w:cs="Times New Roman"/>
          <w:sz w:val="24"/>
          <w:szCs w:val="24"/>
        </w:rPr>
        <w:t xml:space="preserve"> (eds.) </w:t>
      </w:r>
      <w:r w:rsidRPr="0D73E5D7" w:rsidR="0D73E5D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Nicholas of Cusa in Search of God and Wisdom:</w:t>
      </w:r>
      <w:r w:rsidRPr="0D73E5D7" w:rsidR="0D73E5D7">
        <w:rPr>
          <w:rFonts w:ascii="Times New Roman" w:hAnsi="Times New Roman" w:eastAsia="Times New Roman" w:cs="Times New Roman"/>
          <w:sz w:val="24"/>
          <w:szCs w:val="24"/>
        </w:rPr>
        <w:t xml:space="preserve"> E</w:t>
      </w:r>
      <w:r w:rsidRPr="0D73E5D7" w:rsidR="0D73E5D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ssays in Honor of Morimichi Watanabe by the American </w:t>
      </w:r>
      <w:proofErr w:type="spellStart"/>
      <w:r w:rsidRPr="0D73E5D7" w:rsidR="0D73E5D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Cusanus</w:t>
      </w:r>
      <w:proofErr w:type="spellEnd"/>
      <w:r w:rsidRPr="0D73E5D7" w:rsidR="0D73E5D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Society</w:t>
      </w:r>
      <w:r w:rsidRPr="0D73E5D7" w:rsidR="0D73E5D7">
        <w:rPr>
          <w:rFonts w:ascii="Times New Roman" w:hAnsi="Times New Roman" w:eastAsia="Times New Roman" w:cs="Times New Roman"/>
          <w:sz w:val="24"/>
          <w:szCs w:val="24"/>
        </w:rPr>
        <w:t>, Leiden: Brill, 1999, pp. 175-183.</w:t>
      </w:r>
      <w:bookmarkStart w:name="_Hlk522094064" w:id="9"/>
      <w:bookmarkStart w:name="_Hlk522464014" w:id="10"/>
      <w:bookmarkEnd w:id="10"/>
      <w:bookmarkEnd w:id="9"/>
    </w:p>
    <w:p w:rsidRPr="00160FA5" w:rsidR="00385D57" w:rsidP="0D73E5D7" w:rsidRDefault="00B47E10" w14:paraId="70E171D4" w14:noSpellErr="1" w14:textId="7839BB4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D73E5D7" w:rsidR="0D73E5D7">
        <w:rPr>
          <w:rFonts w:ascii="Times New Roman" w:hAnsi="Times New Roman" w:eastAsia="Times New Roman" w:cs="Times New Roman"/>
          <w:sz w:val="24"/>
          <w:szCs w:val="24"/>
        </w:rPr>
        <w:t xml:space="preserve">Miller, G.J., </w:t>
      </w:r>
      <w:r w:rsidRPr="0D73E5D7" w:rsidR="0D73E5D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«</w:t>
      </w:r>
      <w:r w:rsidRPr="0D73E5D7" w:rsidR="0D73E5D7">
        <w:rPr>
          <w:rFonts w:ascii="Times New Roman" w:hAnsi="Times New Roman" w:eastAsia="Times New Roman" w:cs="Times New Roman"/>
          <w:sz w:val="24"/>
          <w:szCs w:val="24"/>
        </w:rPr>
        <w:t xml:space="preserve">Luther on the Turks and Islam», in T.L. Wengert (ed.), </w:t>
      </w:r>
      <w:r w:rsidRPr="0D73E5D7" w:rsidR="0D73E5D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Harvesting Martin Luther's Reflections on Theology, Ethics, and the Church</w:t>
      </w:r>
      <w:r w:rsidRPr="0D73E5D7" w:rsidR="0D73E5D7">
        <w:rPr>
          <w:rFonts w:ascii="Times New Roman" w:hAnsi="Times New Roman" w:eastAsia="Times New Roman" w:cs="Times New Roman"/>
          <w:sz w:val="24"/>
          <w:szCs w:val="24"/>
        </w:rPr>
        <w:t xml:space="preserve">, Grand Rapids, MI, Eerdmans, 2004, pp. 185-206 (first published in </w:t>
      </w:r>
      <w:r w:rsidRPr="0D73E5D7" w:rsidR="0D73E5D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Lutheran Quarterly</w:t>
      </w:r>
      <w:r w:rsidRPr="0D73E5D7" w:rsidR="0D73E5D7">
        <w:rPr>
          <w:rFonts w:ascii="Times New Roman" w:hAnsi="Times New Roman" w:eastAsia="Times New Roman" w:cs="Times New Roman"/>
          <w:sz w:val="24"/>
          <w:szCs w:val="24"/>
        </w:rPr>
        <w:t xml:space="preserve"> 14 [2000]: pp. 79-97).</w:t>
      </w:r>
      <w:bookmarkStart w:name="_Hlk522436753" w:id="11"/>
      <w:bookmarkEnd w:id="11"/>
    </w:p>
    <w:p w:rsidR="00385D57" w:rsidP="0DE4EB7B" w:rsidRDefault="00385D57" w14:paraId="5F418D95" w14:textId="77777777" w14:noSpellErr="1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160FA5" w:rsidR="00385D57" w:rsidP="0DE4EB7B" w:rsidRDefault="00385D57" w14:paraId="3BEE8616" w14:textId="77777777" w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DE4EB7B" w:rsidR="0DE4EB7B">
        <w:rPr>
          <w:rFonts w:ascii="Times New Roman" w:hAnsi="Times New Roman" w:eastAsia="Times New Roman" w:cs="Times New Roman"/>
          <w:sz w:val="24"/>
          <w:szCs w:val="24"/>
        </w:rPr>
        <w:t xml:space="preserve">Oberman, H.A., </w:t>
      </w:r>
      <w:r w:rsidRPr="0DE4EB7B" w:rsidR="0DE4EB7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The Roots of Anti-Semitism</w:t>
      </w:r>
      <w:r w:rsidRPr="0DE4EB7B" w:rsidR="0DE4EB7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DE4EB7B" w:rsidR="0DE4EB7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in the Age of Renaissance and Reformation</w:t>
      </w:r>
      <w:r w:rsidRPr="0DE4EB7B" w:rsidR="0DE4EB7B">
        <w:rPr>
          <w:rFonts w:ascii="Times New Roman" w:hAnsi="Times New Roman" w:eastAsia="Times New Roman" w:cs="Times New Roman"/>
          <w:sz w:val="24"/>
          <w:szCs w:val="24"/>
        </w:rPr>
        <w:t>, t</w:t>
      </w:r>
      <w:r w:rsidRPr="0DE4EB7B" w:rsidR="0DE4EB7B">
        <w:rPr>
          <w:rFonts w:ascii="Times New Roman" w:hAnsi="Times New Roman" w:eastAsia="Times New Roman" w:cs="Times New Roman"/>
          <w:sz w:val="24"/>
          <w:szCs w:val="24"/>
        </w:rPr>
        <w:t>rans</w:t>
      </w:r>
      <w:r w:rsidRPr="0DE4EB7B" w:rsidR="0DE4EB7B">
        <w:rPr>
          <w:rFonts w:ascii="Times New Roman" w:hAnsi="Times New Roman" w:eastAsia="Times New Roman" w:cs="Times New Roman"/>
          <w:sz w:val="24"/>
          <w:szCs w:val="24"/>
        </w:rPr>
        <w:t>. J.I. Porter, Philadelphia, Fortress Press, 1984</w:t>
      </w:r>
      <w:r w:rsidRPr="0DE4EB7B" w:rsidR="0DE4EB7B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160FA5" w:rsidR="00385D57" w:rsidP="0DE4EB7B" w:rsidRDefault="00385D57" w14:paraId="489ABF13" w14:textId="77777777" w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160FA5" w:rsidR="00385D57" w:rsidP="29DB9178" w:rsidRDefault="00385D57" w14:paraId="73A127DF" w14:textId="7B24AEB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 xml:space="preserve">__,  </w:t>
      </w:r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The Impact of the Reformation</w:t>
      </w:r>
      <w:r w:rsidRPr="29DB9178" w:rsidR="29DB9178">
        <w:rPr>
          <w:rFonts w:ascii="Times New Roman" w:hAnsi="Times New Roman" w:eastAsia="Times New Roman" w:cs="Times New Roman"/>
          <w:sz w:val="24"/>
          <w:szCs w:val="24"/>
        </w:rPr>
        <w:t>, Grand Rapids, Michigan: Eerdmans, 1994.</w:t>
      </w:r>
    </w:p>
    <w:p w:rsidRPr="00160FA5" w:rsidR="00385D57" w:rsidP="0DE4EB7B" w:rsidRDefault="00385D57" w14:paraId="08838C67" w14:textId="77777777" w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160FA5" w:rsidR="00385D57" w:rsidP="0D73E5D7" w:rsidRDefault="00385D57" w14:paraId="39ADFE98" w14:textId="60C94B4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name="_Hlk516475181" w:id="12"/>
      <w:proofErr w:type="spellStart"/>
      <w:r w:rsidRPr="0D73E5D7" w:rsidR="0D73E5D7">
        <w:rPr>
          <w:rFonts w:ascii="Times New Roman" w:hAnsi="Times New Roman" w:eastAsia="Times New Roman" w:cs="Times New Roman"/>
          <w:sz w:val="24"/>
          <w:szCs w:val="24"/>
        </w:rPr>
        <w:t>Pabel</w:t>
      </w:r>
      <w:proofErr w:type="spellEnd"/>
      <w:r w:rsidRPr="0D73E5D7" w:rsidR="0D73E5D7">
        <w:rPr>
          <w:rFonts w:ascii="Times New Roman" w:hAnsi="Times New Roman" w:eastAsia="Times New Roman" w:cs="Times New Roman"/>
          <w:sz w:val="24"/>
          <w:szCs w:val="24"/>
        </w:rPr>
        <w:t xml:space="preserve">, H., </w:t>
      </w:r>
      <w:r w:rsidRPr="0D73E5D7" w:rsidR="0D73E5D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«</w:t>
      </w:r>
      <w:r w:rsidRPr="0D73E5D7" w:rsidR="0D73E5D7">
        <w:rPr>
          <w:rFonts w:ascii="Times New Roman" w:hAnsi="Times New Roman" w:eastAsia="Times New Roman" w:cs="Times New Roman"/>
          <w:sz w:val="24"/>
          <w:szCs w:val="24"/>
        </w:rPr>
        <w:t xml:space="preserve">Erasmus of Rotterdam and Judaism: A Reexamination in Light of New Evidence», </w:t>
      </w:r>
      <w:proofErr w:type="spellStart"/>
      <w:r w:rsidRPr="0D73E5D7" w:rsidR="0D73E5D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Archiv</w:t>
      </w:r>
      <w:proofErr w:type="spellEnd"/>
      <w:r w:rsidRPr="0D73E5D7" w:rsidR="0D73E5D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0D73E5D7" w:rsidR="0D73E5D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für</w:t>
      </w:r>
      <w:proofErr w:type="spellEnd"/>
      <w:r w:rsidRPr="0D73E5D7" w:rsidR="0D73E5D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0D73E5D7" w:rsidR="0D73E5D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Reformationsgeschichte</w:t>
      </w:r>
      <w:proofErr w:type="spellEnd"/>
      <w:r w:rsidRPr="0D73E5D7" w:rsidR="0D73E5D7">
        <w:rPr>
          <w:rFonts w:ascii="Times New Roman" w:hAnsi="Times New Roman" w:eastAsia="Times New Roman" w:cs="Times New Roman"/>
          <w:sz w:val="24"/>
          <w:szCs w:val="24"/>
        </w:rPr>
        <w:t xml:space="preserve"> 87 (1996), pp. 9-37.</w:t>
      </w:r>
      <w:bookmarkEnd w:id="12"/>
      <w:bookmarkStart w:name="_Hlk523724955" w:id="13"/>
    </w:p>
    <w:p w:rsidRPr="00160FA5" w:rsidR="00385D57" w:rsidP="0DE4EB7B" w:rsidRDefault="00385D57" w14:paraId="630CE961" w14:textId="77777777" w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095EF7" w:rsidR="00385D57" w:rsidP="0D73E5D7" w:rsidRDefault="00385D57" w14:paraId="0162181E" w14:noSpellErr="1" w14:textId="02808B12">
      <w:pPr>
        <w:pStyle w:val="Normal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D73E5D7" w:rsidR="0D73E5D7">
        <w:rPr>
          <w:rFonts w:ascii="Times New Roman" w:hAnsi="Times New Roman" w:eastAsia="Times New Roman" w:cs="Times New Roman"/>
          <w:sz w:val="24"/>
          <w:szCs w:val="24"/>
        </w:rPr>
        <w:t xml:space="preserve">Ron, N., </w:t>
      </w:r>
      <w:r w:rsidRPr="0D73E5D7" w:rsidR="0D73E5D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«</w:t>
      </w:r>
      <w:r w:rsidRPr="0D73E5D7" w:rsidR="0D73E5D7">
        <w:rPr>
          <w:rFonts w:ascii="Times New Roman" w:hAnsi="Times New Roman" w:eastAsia="Times New Roman" w:cs="Times New Roman"/>
          <w:sz w:val="24"/>
          <w:szCs w:val="24"/>
        </w:rPr>
        <w:t xml:space="preserve">Erasmus Ethnological Hierarchy of Peoples and Races», </w:t>
      </w:r>
      <w:r w:rsidRPr="0D73E5D7" w:rsidR="0D73E5D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History of European Ideas</w:t>
      </w:r>
      <w:r w:rsidRPr="0D73E5D7" w:rsidR="0D73E5D7">
        <w:rPr>
          <w:rFonts w:ascii="Times New Roman" w:hAnsi="Times New Roman" w:eastAsia="Times New Roman" w:cs="Times New Roman"/>
          <w:sz w:val="24"/>
          <w:szCs w:val="24"/>
        </w:rPr>
        <w:t xml:space="preserve"> (June 2018), Taylor &amp; Francis DOI: 10.1080/01916599.2018.1485002.</w:t>
      </w:r>
      <w:r>
        <w:br/>
      </w:r>
      <w:bookmarkEnd w:id="13"/>
    </w:p>
    <w:p w:rsidRPr="00160FA5" w:rsidR="00B47E10" w:rsidP="0DE4EB7B" w:rsidRDefault="00B47E10" w14:paraId="1078A8D8" w14:textId="77777777" w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DE4EB7B" w:rsidR="0DE4EB7B">
        <w:rPr>
          <w:rFonts w:ascii="Times New Roman" w:hAnsi="Times New Roman" w:eastAsia="Times New Roman" w:cs="Times New Roman"/>
          <w:sz w:val="24"/>
          <w:szCs w:val="24"/>
        </w:rPr>
        <w:t xml:space="preserve">Schwoebel, R., </w:t>
      </w:r>
      <w:r w:rsidRPr="0DE4EB7B" w:rsidR="0DE4EB7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The Shadow of the Crescent. The Renaissance Image of the Turk 1453-1517, </w:t>
      </w:r>
      <w:r w:rsidRPr="0DE4EB7B" w:rsidR="0DE4EB7B">
        <w:rPr>
          <w:rFonts w:ascii="Times New Roman" w:hAnsi="Times New Roman" w:eastAsia="Times New Roman" w:cs="Times New Roman"/>
          <w:sz w:val="24"/>
          <w:szCs w:val="24"/>
        </w:rPr>
        <w:t>New York, St. Martin's Press, 1967.</w:t>
      </w:r>
    </w:p>
    <w:p w:rsidR="00160FA5" w:rsidP="0DE4EB7B" w:rsidRDefault="00B47E10" w14:paraId="624D0FDE" w14:textId="4B1EF3EA" w14:noSpellErr="1">
      <w:pPr>
        <w:rPr>
          <w:rFonts w:ascii="Times New Roman" w:hAnsi="Times New Roman" w:eastAsia="Times New Roman" w:cs="Times New Roman"/>
          <w:sz w:val="24"/>
          <w:szCs w:val="24"/>
        </w:rPr>
      </w:pPr>
      <w:r>
        <w:br/>
      </w:r>
      <w:r w:rsidRPr="0DE4EB7B" w:rsidR="0DE4EB7B">
        <w:rPr>
          <w:rFonts w:ascii="Times New Roman" w:hAnsi="Times New Roman" w:eastAsia="Times New Roman" w:cs="Times New Roman"/>
          <w:sz w:val="24"/>
          <w:szCs w:val="24"/>
        </w:rPr>
        <w:t xml:space="preserve">Southern, R.W., </w:t>
      </w:r>
      <w:r w:rsidRPr="0DE4EB7B" w:rsidR="0DE4EB7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Western Views of Islam in the Middle Ages, </w:t>
      </w:r>
      <w:r w:rsidRPr="0DE4EB7B" w:rsidR="0DE4EB7B">
        <w:rPr>
          <w:rFonts w:ascii="Times New Roman" w:hAnsi="Times New Roman" w:eastAsia="Times New Roman" w:cs="Times New Roman"/>
          <w:sz w:val="24"/>
          <w:szCs w:val="24"/>
        </w:rPr>
        <w:t>Cambridge, MA: Harvard University Press, 1962</w:t>
      </w:r>
      <w:r w:rsidRPr="0DE4EB7B" w:rsidR="0DE4EB7B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160FA5" w:rsidR="00385D57" w:rsidP="0DE4EB7B" w:rsidRDefault="00385D57" w14:paraId="205F0465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0DE4EB7B" w:rsidR="0DE4EB7B">
        <w:rPr>
          <w:rFonts w:ascii="Times New Roman" w:hAnsi="Times New Roman" w:eastAsia="Times New Roman" w:cs="Times New Roman"/>
          <w:sz w:val="24"/>
          <w:szCs w:val="24"/>
        </w:rPr>
        <w:t>Volf</w:t>
      </w:r>
      <w:proofErr w:type="spellEnd"/>
      <w:r w:rsidRPr="0DE4EB7B" w:rsidR="0DE4EB7B">
        <w:rPr>
          <w:rFonts w:ascii="Times New Roman" w:hAnsi="Times New Roman" w:eastAsia="Times New Roman" w:cs="Times New Roman"/>
          <w:sz w:val="24"/>
          <w:szCs w:val="24"/>
        </w:rPr>
        <w:t xml:space="preserve">, M., </w:t>
      </w:r>
      <w:r w:rsidRPr="0DE4EB7B" w:rsidR="0DE4EB7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Allah. A Christian Response, </w:t>
      </w:r>
      <w:r w:rsidRPr="0DE4EB7B" w:rsidR="0DE4EB7B">
        <w:rPr>
          <w:rFonts w:ascii="Times New Roman" w:hAnsi="Times New Roman" w:eastAsia="Times New Roman" w:cs="Times New Roman"/>
          <w:sz w:val="24"/>
          <w:szCs w:val="24"/>
        </w:rPr>
        <w:t xml:space="preserve">New York, </w:t>
      </w:r>
      <w:proofErr w:type="spellStart"/>
      <w:r w:rsidRPr="0DE4EB7B" w:rsidR="0DE4EB7B">
        <w:rPr>
          <w:rFonts w:ascii="Times New Roman" w:hAnsi="Times New Roman" w:eastAsia="Times New Roman" w:cs="Times New Roman"/>
          <w:sz w:val="24"/>
          <w:szCs w:val="24"/>
        </w:rPr>
        <w:t>HarperOne</w:t>
      </w:r>
      <w:proofErr w:type="spellEnd"/>
      <w:r w:rsidRPr="0DE4EB7B" w:rsidR="0DE4EB7B">
        <w:rPr>
          <w:rFonts w:ascii="Times New Roman" w:hAnsi="Times New Roman" w:eastAsia="Times New Roman" w:cs="Times New Roman"/>
          <w:sz w:val="24"/>
          <w:szCs w:val="24"/>
        </w:rPr>
        <w:t>, 201</w:t>
      </w:r>
      <w:r w:rsidRPr="0DE4EB7B" w:rsidR="0DE4EB7B">
        <w:rPr>
          <w:rFonts w:ascii="Times New Roman" w:hAnsi="Times New Roman" w:eastAsia="Times New Roman" w:cs="Times New Roman"/>
          <w:sz w:val="24"/>
          <w:szCs w:val="24"/>
        </w:rPr>
        <w:t>1</w:t>
      </w:r>
      <w:r w:rsidRPr="0DE4EB7B" w:rsidR="0DE4EB7B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160FA5" w:rsidR="00385D57" w:rsidP="0DE4EB7B" w:rsidRDefault="00385D57" w14:paraId="78384A04" w14:textId="77777777" w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160FA5" w:rsidR="00385D57" w:rsidP="0D73E5D7" w:rsidRDefault="00385D57" w14:paraId="227C658E" w14:textId="3148A99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0D73E5D7" w:rsidR="0D73E5D7">
        <w:rPr>
          <w:rFonts w:ascii="Times New Roman" w:hAnsi="Times New Roman" w:eastAsia="Times New Roman" w:cs="Times New Roman"/>
          <w:sz w:val="24"/>
          <w:szCs w:val="24"/>
        </w:rPr>
        <w:t>Valkenberg</w:t>
      </w:r>
      <w:proofErr w:type="spellEnd"/>
      <w:r w:rsidRPr="0D73E5D7" w:rsidR="0D73E5D7">
        <w:rPr>
          <w:rFonts w:ascii="Times New Roman" w:hAnsi="Times New Roman" w:eastAsia="Times New Roman" w:cs="Times New Roman"/>
          <w:sz w:val="24"/>
          <w:szCs w:val="24"/>
        </w:rPr>
        <w:t xml:space="preserve">, P., </w:t>
      </w:r>
      <w:r w:rsidRPr="0D73E5D7" w:rsidR="0D73E5D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«</w:t>
      </w:r>
      <w:r w:rsidRPr="0D73E5D7" w:rsidR="0D73E5D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Una </w:t>
      </w:r>
      <w:proofErr w:type="spellStart"/>
      <w:r w:rsidRPr="0D73E5D7" w:rsidR="0D73E5D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religio</w:t>
      </w:r>
      <w:proofErr w:type="spellEnd"/>
      <w:r w:rsidRPr="0D73E5D7" w:rsidR="0D73E5D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in </w:t>
      </w:r>
      <w:proofErr w:type="spellStart"/>
      <w:r w:rsidRPr="0D73E5D7" w:rsidR="0D73E5D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rituum</w:t>
      </w:r>
      <w:proofErr w:type="spellEnd"/>
      <w:r w:rsidRPr="0D73E5D7" w:rsidR="0D73E5D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0D73E5D7" w:rsidR="0D73E5D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varietate</w:t>
      </w:r>
      <w:proofErr w:type="spellEnd"/>
      <w:r w:rsidRPr="0D73E5D7" w:rsidR="0D73E5D7">
        <w:rPr>
          <w:rFonts w:ascii="Times New Roman" w:hAnsi="Times New Roman" w:eastAsia="Times New Roman" w:cs="Times New Roman"/>
          <w:sz w:val="24"/>
          <w:szCs w:val="24"/>
        </w:rPr>
        <w:t xml:space="preserve">: Religious Pluralism, the Qur’an, and Nicholas of Cusa», in </w:t>
      </w:r>
      <w:proofErr w:type="spellStart"/>
      <w:r w:rsidRPr="0D73E5D7" w:rsidR="0D73E5D7">
        <w:rPr>
          <w:rFonts w:ascii="Times New Roman" w:hAnsi="Times New Roman" w:eastAsia="Times New Roman" w:cs="Times New Roman"/>
          <w:sz w:val="24"/>
          <w:szCs w:val="24"/>
        </w:rPr>
        <w:t>I.Ch</w:t>
      </w:r>
      <w:proofErr w:type="spellEnd"/>
      <w:r w:rsidRPr="0D73E5D7" w:rsidR="0D73E5D7">
        <w:rPr>
          <w:rFonts w:ascii="Times New Roman" w:hAnsi="Times New Roman" w:eastAsia="Times New Roman" w:cs="Times New Roman"/>
          <w:sz w:val="24"/>
          <w:szCs w:val="24"/>
        </w:rPr>
        <w:t>. Levy, R. George-</w:t>
      </w:r>
      <w:proofErr w:type="spellStart"/>
      <w:r w:rsidRPr="0D73E5D7" w:rsidR="0D73E5D7">
        <w:rPr>
          <w:rFonts w:ascii="Times New Roman" w:hAnsi="Times New Roman" w:eastAsia="Times New Roman" w:cs="Times New Roman"/>
          <w:sz w:val="24"/>
          <w:szCs w:val="24"/>
        </w:rPr>
        <w:t>Tvrtković</w:t>
      </w:r>
      <w:proofErr w:type="spellEnd"/>
      <w:r w:rsidRPr="0D73E5D7" w:rsidR="0D73E5D7">
        <w:rPr>
          <w:rFonts w:ascii="Times New Roman" w:hAnsi="Times New Roman" w:eastAsia="Times New Roman" w:cs="Times New Roman"/>
          <w:sz w:val="24"/>
          <w:szCs w:val="24"/>
        </w:rPr>
        <w:t xml:space="preserve"> and D.F. </w:t>
      </w:r>
      <w:proofErr w:type="spellStart"/>
      <w:r w:rsidRPr="0D73E5D7" w:rsidR="0D73E5D7">
        <w:rPr>
          <w:rFonts w:ascii="Times New Roman" w:hAnsi="Times New Roman" w:eastAsia="Times New Roman" w:cs="Times New Roman"/>
          <w:sz w:val="24"/>
          <w:szCs w:val="24"/>
        </w:rPr>
        <w:t>Duclow</w:t>
      </w:r>
      <w:proofErr w:type="spellEnd"/>
      <w:r w:rsidRPr="0D73E5D7" w:rsidR="0D73E5D7">
        <w:rPr>
          <w:rFonts w:ascii="Times New Roman" w:hAnsi="Times New Roman" w:eastAsia="Times New Roman" w:cs="Times New Roman"/>
          <w:sz w:val="24"/>
          <w:szCs w:val="24"/>
        </w:rPr>
        <w:t xml:space="preserve"> (eds.) </w:t>
      </w:r>
      <w:r w:rsidRPr="0D73E5D7" w:rsidR="0D73E5D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Nicholas of Cusa and Islam: Polemic and Dialogue in the Late Middle Age, </w:t>
      </w:r>
      <w:r w:rsidRPr="0D73E5D7" w:rsidR="0D73E5D7">
        <w:rPr>
          <w:rFonts w:ascii="Times New Roman" w:hAnsi="Times New Roman" w:eastAsia="Times New Roman" w:cs="Times New Roman"/>
          <w:sz w:val="24"/>
          <w:szCs w:val="24"/>
        </w:rPr>
        <w:t>Leiden: Brill, 2014, 30-48.</w:t>
      </w:r>
      <w:bookmarkStart w:name="_Hlk522342036" w:id="14"/>
      <w:bookmarkEnd w:id="14"/>
      <w:bookmarkStart w:name="_Hlk522342019" w:id="15"/>
      <w:bookmarkEnd w:id="15"/>
      <w:bookmarkStart w:name="_Hlk534818416" w:id="16"/>
      <w:bookmarkEnd w:id="16"/>
    </w:p>
    <w:p w:rsidRPr="00160FA5" w:rsidR="00385D57" w:rsidP="0DE4EB7B" w:rsidRDefault="00385D57" w14:paraId="1950B3DB" w14:textId="77777777" w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160FA5" w:rsidR="00B47E10" w:rsidP="0D73E5D7" w:rsidRDefault="00B47E10" w14:paraId="74E6005E" w14:noSpellErr="1" w14:textId="19ECAB7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D73E5D7" w:rsidR="0D73E5D7">
        <w:rPr>
          <w:rFonts w:ascii="Times New Roman" w:hAnsi="Times New Roman" w:eastAsia="Times New Roman" w:cs="Times New Roman"/>
          <w:sz w:val="24"/>
          <w:szCs w:val="24"/>
        </w:rPr>
        <w:t xml:space="preserve">Watanabe, M., </w:t>
      </w:r>
      <w:r w:rsidRPr="0D73E5D7" w:rsidR="0D73E5D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«</w:t>
      </w:r>
      <w:r w:rsidRPr="0D73E5D7" w:rsidR="0D73E5D7">
        <w:rPr>
          <w:rFonts w:ascii="Times New Roman" w:hAnsi="Times New Roman" w:eastAsia="Times New Roman" w:cs="Times New Roman"/>
          <w:sz w:val="24"/>
          <w:szCs w:val="24"/>
        </w:rPr>
        <w:t xml:space="preserve">An Appreciation», in Ch.M. Bellitto, T.M. Izbicki and G. Christianson (eds.), </w:t>
      </w:r>
      <w:r w:rsidRPr="0D73E5D7" w:rsidR="0D73E5D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Introducing Nicholas of Cusa: A Guide to a Renaissance Man</w:t>
      </w:r>
      <w:r w:rsidRPr="0D73E5D7" w:rsidR="0D73E5D7">
        <w:rPr>
          <w:rFonts w:ascii="Times New Roman" w:hAnsi="Times New Roman" w:eastAsia="Times New Roman" w:cs="Times New Roman"/>
          <w:sz w:val="24"/>
          <w:szCs w:val="24"/>
        </w:rPr>
        <w:t>, Mahwah, N.J, Paulist Press, 2004, pp. 3-24.</w:t>
      </w:r>
    </w:p>
    <w:p w:rsidRPr="00095EF7" w:rsidR="00B47E10" w:rsidP="0DE4EB7B" w:rsidRDefault="00B47E10" w14:paraId="36A90412" w14:textId="77777777" w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095EF7" w:rsidR="00B47E10" w:rsidP="29DB9178" w:rsidRDefault="00B47E10" w14:paraId="0D0DEC00" w14:textId="2AC21C8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name="_Hlk521227707" w:id="17"/>
      <w:bookmarkStart w:name="_Hlk521226294" w:id="18"/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>__, «Cusanus</w:t>
      </w:r>
      <w:r w:rsidRPr="29DB9178" w:rsidR="29DB9178">
        <w:rPr>
          <w:rFonts w:ascii="Times New Roman" w:hAnsi="Times New Roman" w:eastAsia="Times New Roman" w:cs="Times New Roman"/>
          <w:sz w:val="24"/>
          <w:szCs w:val="24"/>
          <w:lang w:bidi="he-IL"/>
        </w:rPr>
        <w:t xml:space="preserve">, Islam, and Religious Tolerance», in </w:t>
      </w:r>
      <w:proofErr w:type="spellStart"/>
      <w:r w:rsidRPr="29DB9178" w:rsidR="29DB9178">
        <w:rPr>
          <w:rFonts w:ascii="Times New Roman" w:hAnsi="Times New Roman" w:eastAsia="Times New Roman" w:cs="Times New Roman"/>
          <w:sz w:val="24"/>
          <w:szCs w:val="24"/>
        </w:rPr>
        <w:t>I.Ch</w:t>
      </w:r>
      <w:proofErr w:type="spellEnd"/>
      <w:r w:rsidRPr="29DB9178" w:rsidR="29DB9178">
        <w:rPr>
          <w:rFonts w:ascii="Times New Roman" w:hAnsi="Times New Roman" w:eastAsia="Times New Roman" w:cs="Times New Roman"/>
          <w:sz w:val="24"/>
          <w:szCs w:val="24"/>
        </w:rPr>
        <w:t>. Levy, R. George-</w:t>
      </w:r>
      <w:proofErr w:type="spellStart"/>
      <w:r w:rsidRPr="29DB9178" w:rsidR="29DB9178">
        <w:rPr>
          <w:rFonts w:ascii="Times New Roman" w:hAnsi="Times New Roman" w:eastAsia="Times New Roman" w:cs="Times New Roman"/>
          <w:sz w:val="24"/>
          <w:szCs w:val="24"/>
        </w:rPr>
        <w:t>Tvrtković</w:t>
      </w:r>
      <w:proofErr w:type="spellEnd"/>
      <w:r w:rsidRPr="29DB9178" w:rsidR="29DB9178">
        <w:rPr>
          <w:rFonts w:ascii="Times New Roman" w:hAnsi="Times New Roman" w:eastAsia="Times New Roman" w:cs="Times New Roman"/>
          <w:sz w:val="24"/>
          <w:szCs w:val="24"/>
        </w:rPr>
        <w:t xml:space="preserve"> and D. </w:t>
      </w:r>
      <w:proofErr w:type="spellStart"/>
      <w:r w:rsidRPr="29DB9178" w:rsidR="29DB9178">
        <w:rPr>
          <w:rFonts w:ascii="Times New Roman" w:hAnsi="Times New Roman" w:eastAsia="Times New Roman" w:cs="Times New Roman"/>
          <w:sz w:val="24"/>
          <w:szCs w:val="24"/>
        </w:rPr>
        <w:t>Duclow</w:t>
      </w:r>
      <w:proofErr w:type="spellEnd"/>
      <w:r w:rsidRPr="29DB9178" w:rsidR="29DB9178">
        <w:rPr>
          <w:rFonts w:ascii="Times New Roman" w:hAnsi="Times New Roman" w:eastAsia="Times New Roman" w:cs="Times New Roman"/>
          <w:sz w:val="24"/>
          <w:szCs w:val="24"/>
        </w:rPr>
        <w:t xml:space="preserve"> (eds.), </w:t>
      </w:r>
      <w:r w:rsidRPr="29DB9178" w:rsidR="29DB917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Nicholas of Cusa and Islam: Polemic and Dialogue in the Late Middle Age</w:t>
      </w:r>
      <w:r w:rsidRPr="29DB9178" w:rsidR="29DB9178">
        <w:rPr>
          <w:rFonts w:ascii="Times New Roman" w:hAnsi="Times New Roman" w:eastAsia="Times New Roman" w:cs="Times New Roman"/>
          <w:sz w:val="24"/>
          <w:szCs w:val="24"/>
        </w:rPr>
        <w:t>, Leiden: Brill, 2014, pp. 9-19.</w:t>
      </w:r>
      <w:bookmarkEnd w:id="17"/>
      <w:bookmarkEnd w:id="18"/>
    </w:p>
    <w:p w:rsidRPr="00B47E10" w:rsidR="00B47E10" w:rsidP="0DE4EB7B" w:rsidRDefault="00B47E10" w14:paraId="629CCE57" w14:textId="722FB06B">
      <w:pPr>
        <w:rPr>
          <w:rFonts w:ascii="Times New Roman" w:hAnsi="Times New Roman" w:eastAsia="Times New Roman" w:cs="Times New Roman"/>
          <w:sz w:val="24"/>
          <w:szCs w:val="24"/>
        </w:rPr>
      </w:pPr>
      <w:r>
        <w:br/>
      </w:r>
      <w:proofErr w:type="spellStart"/>
      <w:r w:rsidRPr="0DE4EB7B" w:rsidR="0DE4EB7B">
        <w:rPr>
          <w:rFonts w:ascii="Times New Roman" w:hAnsi="Times New Roman" w:eastAsia="Times New Roman" w:cs="Times New Roman"/>
          <w:sz w:val="24"/>
          <w:szCs w:val="24"/>
        </w:rPr>
        <w:t>Zagorin</w:t>
      </w:r>
      <w:proofErr w:type="spellEnd"/>
      <w:r w:rsidRPr="0DE4EB7B" w:rsidR="0DE4EB7B">
        <w:rPr>
          <w:rFonts w:ascii="Times New Roman" w:hAnsi="Times New Roman" w:eastAsia="Times New Roman" w:cs="Times New Roman"/>
          <w:sz w:val="24"/>
          <w:szCs w:val="24"/>
        </w:rPr>
        <w:t xml:space="preserve">, P., </w:t>
      </w:r>
      <w:r w:rsidRPr="0DE4EB7B" w:rsidR="0DE4EB7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H</w:t>
      </w:r>
      <w:r w:rsidRPr="0DE4EB7B" w:rsidR="0DE4EB7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ow the Idea of Religious Toleration Came to the World, </w:t>
      </w:r>
      <w:r w:rsidRPr="0DE4EB7B" w:rsidR="0DE4EB7B">
        <w:rPr>
          <w:rFonts w:ascii="Times New Roman" w:hAnsi="Times New Roman" w:eastAsia="Times New Roman" w:cs="Times New Roman"/>
          <w:sz w:val="24"/>
          <w:szCs w:val="24"/>
        </w:rPr>
        <w:t>Princeton: Princeton University Press, 2003</w:t>
      </w:r>
      <w:r w:rsidRPr="0DE4EB7B" w:rsidR="0DE4EB7B">
        <w:rPr>
          <w:rFonts w:ascii="Times New Roman" w:hAnsi="Times New Roman" w:eastAsia="Times New Roman" w:cs="Times New Roman"/>
          <w:sz w:val="24"/>
          <w:szCs w:val="24"/>
        </w:rPr>
        <w:t>.</w:t>
      </w:r>
      <w:bookmarkStart w:name="_Hlk522611124" w:id="19"/>
      <w:bookmarkStart w:name="_Hlk522616821" w:id="20"/>
      <w:bookmarkEnd w:id="19"/>
      <w:bookmarkEnd w:id="20"/>
    </w:p>
    <w:sectPr w:rsidRPr="00B47E10" w:rsidR="00B47E1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54"/>
    <w:rsid w:val="00031958"/>
    <w:rsid w:val="00057F50"/>
    <w:rsid w:val="00095EF7"/>
    <w:rsid w:val="000C1481"/>
    <w:rsid w:val="00160FA5"/>
    <w:rsid w:val="001966A6"/>
    <w:rsid w:val="002076DF"/>
    <w:rsid w:val="00383EA8"/>
    <w:rsid w:val="00385D57"/>
    <w:rsid w:val="003D0D55"/>
    <w:rsid w:val="005432EA"/>
    <w:rsid w:val="005739D1"/>
    <w:rsid w:val="00707B56"/>
    <w:rsid w:val="007358F9"/>
    <w:rsid w:val="00737441"/>
    <w:rsid w:val="00923510"/>
    <w:rsid w:val="00A76A57"/>
    <w:rsid w:val="00B47E10"/>
    <w:rsid w:val="00C54400"/>
    <w:rsid w:val="00E06F75"/>
    <w:rsid w:val="00F2164E"/>
    <w:rsid w:val="00FD0354"/>
    <w:rsid w:val="00FF7275"/>
    <w:rsid w:val="0D73E5D7"/>
    <w:rsid w:val="0DE4EB7B"/>
    <w:rsid w:val="29DB9178"/>
    <w:rsid w:val="3A2679BC"/>
    <w:rsid w:val="63C4C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CE04D"/>
  <w15:chartTrackingRefBased/>
  <w15:docId w15:val="{BB2FBAD4-34BA-4E25-9132-EA0A6338BC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tizbicki</dc:creator>
  <keywords/>
  <dc:description/>
  <lastModifiedBy>Thomas Izbicki</lastModifiedBy>
  <revision>21</revision>
  <dcterms:created xsi:type="dcterms:W3CDTF">2019-01-09T22:15:00.0000000Z</dcterms:created>
  <dcterms:modified xsi:type="dcterms:W3CDTF">2019-01-21T21:47:31.9359852Z</dcterms:modified>
</coreProperties>
</file>