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35" w:rsidRDefault="00C135E2">
      <w:pPr>
        <w:jc w:val="center"/>
        <w:rPr>
          <w:rFonts w:ascii="Arial" w:hAnsi="Arial" w:cs="Arial"/>
          <w:b/>
          <w:bCs/>
        </w:rPr>
      </w:pPr>
      <w:r>
        <w:rPr>
          <w:rFonts w:ascii="Arial" w:hAnsi="Arial" w:cs="Arial"/>
          <w:b/>
          <w:bCs/>
          <w:noProof/>
        </w:rPr>
        <w:drawing>
          <wp:anchor distT="0" distB="0" distL="0" distR="0" simplePos="0" relativeHeight="251658240" behindDoc="0" locked="0" layoutInCell="1" allowOverlap="1">
            <wp:simplePos x="0" y="0"/>
            <wp:positionH relativeFrom="column">
              <wp:posOffset>-228600</wp:posOffset>
            </wp:positionH>
            <wp:positionV relativeFrom="paragraph">
              <wp:posOffset>-457200</wp:posOffset>
            </wp:positionV>
            <wp:extent cx="1616710" cy="98298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616710" cy="982980"/>
                    </a:xfrm>
                    <a:prstGeom prst="rect">
                      <a:avLst/>
                    </a:prstGeom>
                    <a:noFill/>
                    <a:ln w="9525">
                      <a:noFill/>
                      <a:miter lim="800000"/>
                      <a:headEnd/>
                      <a:tailEnd/>
                    </a:ln>
                  </pic:spPr>
                </pic:pic>
              </a:graphicData>
            </a:graphic>
          </wp:anchor>
        </w:drawing>
      </w:r>
    </w:p>
    <w:p w:rsidR="00F80F35" w:rsidRDefault="00F80F35">
      <w:pPr>
        <w:jc w:val="center"/>
        <w:rPr>
          <w:rFonts w:ascii="Arial" w:hAnsi="Arial" w:cs="Arial"/>
          <w:b/>
          <w:bCs/>
        </w:rPr>
      </w:pPr>
    </w:p>
    <w:p w:rsidR="00F80F35" w:rsidRDefault="00F80F35">
      <w:pPr>
        <w:jc w:val="center"/>
        <w:rPr>
          <w:rFonts w:ascii="Arial" w:hAnsi="Arial" w:cs="Arial"/>
          <w:b/>
          <w:bCs/>
        </w:rPr>
      </w:pPr>
    </w:p>
    <w:p w:rsidR="00F80F35" w:rsidRDefault="00F80F35">
      <w:pPr>
        <w:jc w:val="center"/>
        <w:rPr>
          <w:rFonts w:ascii="Arial" w:hAnsi="Arial" w:cs="Arial"/>
          <w:b/>
          <w:bCs/>
        </w:rPr>
      </w:pPr>
    </w:p>
    <w:p w:rsidR="00F80F35" w:rsidRDefault="00F80F35">
      <w:pPr>
        <w:jc w:val="center"/>
        <w:rPr>
          <w:rFonts w:ascii="Arial" w:hAnsi="Arial" w:cs="Arial"/>
          <w:b/>
          <w:bCs/>
        </w:rPr>
      </w:pPr>
    </w:p>
    <w:p w:rsidR="00F80F35" w:rsidRDefault="001A2261">
      <w:pPr>
        <w:jc w:val="center"/>
        <w:rPr>
          <w:rFonts w:ascii="Arial" w:hAnsi="Arial" w:cs="Arial"/>
          <w:b/>
          <w:bCs/>
          <w:sz w:val="22"/>
          <w:szCs w:val="22"/>
        </w:rPr>
      </w:pPr>
      <w:r>
        <w:rPr>
          <w:rFonts w:ascii="Arial" w:hAnsi="Arial" w:cs="Arial"/>
          <w:b/>
          <w:bCs/>
          <w:sz w:val="22"/>
          <w:szCs w:val="22"/>
        </w:rPr>
        <w:t>BAREMO</w:t>
      </w:r>
      <w:r w:rsidR="00C135E2">
        <w:rPr>
          <w:rFonts w:ascii="Arial" w:hAnsi="Arial" w:cs="Arial"/>
          <w:b/>
          <w:bCs/>
          <w:sz w:val="22"/>
          <w:szCs w:val="22"/>
        </w:rPr>
        <w:t xml:space="preserve"> PARA LA CONCESIÓN DE PREMIO EXTRAORDINARIO DE TESIS DOCTORAL</w:t>
      </w:r>
    </w:p>
    <w:p w:rsidR="00F80F35" w:rsidRDefault="00F80F35">
      <w:pPr>
        <w:rPr>
          <w:rFonts w:ascii="Arial" w:hAnsi="Arial" w:cs="Arial"/>
        </w:rPr>
      </w:pPr>
    </w:p>
    <w:p w:rsidR="00F80F35" w:rsidRDefault="00C135E2">
      <w:pPr>
        <w:jc w:val="both"/>
        <w:rPr>
          <w:rFonts w:ascii="Arial" w:hAnsi="Arial" w:cs="Arial"/>
        </w:rPr>
      </w:pPr>
      <w:r>
        <w:rPr>
          <w:rFonts w:ascii="Arial" w:hAnsi="Arial" w:cs="Arial"/>
        </w:rPr>
        <w:t xml:space="preserve">De acuerdo </w:t>
      </w:r>
      <w:r w:rsidR="001A2261">
        <w:rPr>
          <w:rFonts w:ascii="Arial" w:hAnsi="Arial" w:cs="Arial"/>
        </w:rPr>
        <w:t xml:space="preserve">con </w:t>
      </w:r>
      <w:r>
        <w:rPr>
          <w:rFonts w:ascii="Arial" w:hAnsi="Arial" w:cs="Arial"/>
        </w:rPr>
        <w:t xml:space="preserve">las Normas Reguladoras de Estudios de Doctorado de la Universidad de Córdoba la concesión del premio extraordinario de doctorado estará sujeto a la valoración de la producción científica, premios y galardones derivados directamente de la tesis y su grado de internacionalización, considerando, entre otros, la calidad y el impacto de los medios en donde se encuentren las publicaciones generadas, de acuerdo con el baremo que a tal fin establezca la Comisión de Másteres y Doctorado. Consecuente con esta disposición, la Comisión de Másteres y Doctorado, en sesión </w:t>
      </w:r>
      <w:r w:rsidRPr="001A2261">
        <w:rPr>
          <w:rFonts w:ascii="Arial" w:hAnsi="Arial" w:cs="Arial"/>
        </w:rPr>
        <w:t xml:space="preserve">de </w:t>
      </w:r>
      <w:r w:rsidR="00957440">
        <w:rPr>
          <w:rFonts w:ascii="Arial" w:hAnsi="Arial" w:cs="Arial"/>
        </w:rPr>
        <w:t>24 de enero de 2019</w:t>
      </w:r>
      <w:r>
        <w:rPr>
          <w:rFonts w:ascii="Arial" w:hAnsi="Arial" w:cs="Arial"/>
        </w:rPr>
        <w:t xml:space="preserve">, </w:t>
      </w:r>
      <w:r w:rsidR="001A2261">
        <w:rPr>
          <w:rFonts w:ascii="Arial" w:hAnsi="Arial" w:cs="Arial"/>
        </w:rPr>
        <w:t>acuerda</w:t>
      </w:r>
      <w:r>
        <w:rPr>
          <w:rFonts w:ascii="Arial" w:hAnsi="Arial" w:cs="Arial"/>
        </w:rPr>
        <w:t xml:space="preserve"> establecer las siguientes consideraciones generales y los siguientes criterios de valoración:</w:t>
      </w:r>
    </w:p>
    <w:p w:rsidR="00F80F35" w:rsidRDefault="00F80F35">
      <w:pPr>
        <w:jc w:val="both"/>
        <w:rPr>
          <w:rFonts w:ascii="Arial" w:hAnsi="Arial" w:cs="Arial"/>
        </w:rPr>
      </w:pPr>
    </w:p>
    <w:p w:rsidR="00F80F35" w:rsidRDefault="00C135E2">
      <w:pPr>
        <w:jc w:val="both"/>
        <w:rPr>
          <w:rFonts w:ascii="Arial" w:hAnsi="Arial" w:cs="Arial"/>
          <w:b/>
          <w:bCs/>
          <w:sz w:val="22"/>
          <w:szCs w:val="22"/>
        </w:rPr>
      </w:pPr>
      <w:r>
        <w:rPr>
          <w:rFonts w:ascii="Arial" w:hAnsi="Arial" w:cs="Arial"/>
          <w:b/>
          <w:bCs/>
          <w:sz w:val="22"/>
          <w:szCs w:val="22"/>
        </w:rPr>
        <w:t>CONSIDERACIONES GENERALES</w:t>
      </w:r>
    </w:p>
    <w:p w:rsidR="00F80F35" w:rsidRDefault="00C135E2">
      <w:pPr>
        <w:jc w:val="both"/>
        <w:rPr>
          <w:rFonts w:ascii="Arial" w:hAnsi="Arial" w:cs="Arial"/>
        </w:rPr>
      </w:pPr>
      <w:r>
        <w:rPr>
          <w:rFonts w:ascii="Arial" w:hAnsi="Arial" w:cs="Arial"/>
        </w:rPr>
        <w:t xml:space="preserve">1. La tesis se valorará en </w:t>
      </w:r>
      <w:r w:rsidR="007E0FD7">
        <w:rPr>
          <w:rFonts w:ascii="Arial" w:hAnsi="Arial" w:cs="Arial"/>
        </w:rPr>
        <w:t xml:space="preserve">el Programa de Doctorado del RD-99/2011 por el que se haya presentado, </w:t>
      </w:r>
      <w:bookmarkStart w:id="0" w:name="_GoBack"/>
      <w:r w:rsidR="007E0FD7" w:rsidRPr="00CE7266">
        <w:rPr>
          <w:rFonts w:ascii="Arial" w:hAnsi="Arial" w:cs="Arial"/>
          <w:b/>
        </w:rPr>
        <w:t>o si es del RD-1393/2007, según la relación adjunta</w:t>
      </w:r>
      <w:bookmarkEnd w:id="0"/>
      <w:r>
        <w:rPr>
          <w:rFonts w:ascii="Arial" w:hAnsi="Arial" w:cs="Arial"/>
        </w:rPr>
        <w:t xml:space="preserve">. </w:t>
      </w:r>
    </w:p>
    <w:p w:rsidR="00F80F35" w:rsidRDefault="00C135E2">
      <w:pPr>
        <w:jc w:val="both"/>
        <w:rPr>
          <w:rFonts w:ascii="Arial" w:hAnsi="Arial" w:cs="Arial"/>
        </w:rPr>
      </w:pPr>
      <w:r>
        <w:rPr>
          <w:rFonts w:ascii="Arial" w:hAnsi="Arial" w:cs="Arial"/>
        </w:rPr>
        <w:t>2. Se valorarán exclusivamente las contribuciones derivadas de la tesis doctoral:</w:t>
      </w:r>
    </w:p>
    <w:p w:rsidR="00F80F35" w:rsidRDefault="00C135E2" w:rsidP="000F2C4B">
      <w:pPr>
        <w:spacing w:after="0" w:line="240" w:lineRule="auto"/>
        <w:ind w:left="709" w:hanging="425"/>
        <w:jc w:val="both"/>
        <w:rPr>
          <w:rFonts w:ascii="Arial" w:hAnsi="Arial" w:cs="Arial"/>
          <w:color w:val="000000"/>
        </w:rPr>
      </w:pPr>
      <w:r>
        <w:rPr>
          <w:rFonts w:ascii="Arial" w:hAnsi="Arial" w:cs="Arial"/>
        </w:rPr>
        <w:t>- En la que el doctor sea el primer o segundo autor</w:t>
      </w:r>
      <w:r>
        <w:rPr>
          <w:rFonts w:ascii="Arial" w:hAnsi="Arial" w:cs="Arial"/>
          <w:color w:val="FF0000"/>
        </w:rPr>
        <w:t xml:space="preserve"> </w:t>
      </w:r>
      <w:r>
        <w:rPr>
          <w:rFonts w:ascii="Arial" w:hAnsi="Arial" w:cs="Arial"/>
          <w:color w:val="000000"/>
        </w:rPr>
        <w:t>siendo el primero el director.</w:t>
      </w:r>
    </w:p>
    <w:p w:rsidR="00F80F35" w:rsidRDefault="00C135E2">
      <w:pPr>
        <w:ind w:left="708" w:hanging="424"/>
        <w:jc w:val="both"/>
        <w:rPr>
          <w:rFonts w:ascii="Arial" w:hAnsi="Arial" w:cs="Arial"/>
        </w:rPr>
      </w:pPr>
      <w:r>
        <w:rPr>
          <w:rFonts w:ascii="Arial" w:hAnsi="Arial" w:cs="Arial"/>
        </w:rPr>
        <w:t>- Sean posteriores a la primera matriculación del alumno en tutela académica de estudios de doctorado.</w:t>
      </w:r>
    </w:p>
    <w:p w:rsidR="00F80F35" w:rsidRDefault="00C135E2">
      <w:pPr>
        <w:jc w:val="both"/>
        <w:rPr>
          <w:rFonts w:ascii="Arial" w:hAnsi="Arial" w:cs="Arial"/>
        </w:rPr>
      </w:pPr>
      <w:r>
        <w:rPr>
          <w:rFonts w:ascii="Arial" w:hAnsi="Arial" w:cs="Arial"/>
        </w:rPr>
        <w:t>3. No se valorarán aquellos méritos no incluidos en este baremo o que no se presenten debidamente identificados y aportando la documentación acreditativa mencionada en este baremo</w:t>
      </w:r>
    </w:p>
    <w:p w:rsidR="00F80F35" w:rsidRDefault="00C135E2">
      <w:pPr>
        <w:jc w:val="both"/>
        <w:rPr>
          <w:rFonts w:ascii="Arial" w:hAnsi="Arial" w:cs="Arial"/>
        </w:rPr>
      </w:pPr>
      <w:r>
        <w:rPr>
          <w:rFonts w:ascii="Arial" w:hAnsi="Arial" w:cs="Arial"/>
        </w:rPr>
        <w:t xml:space="preserve">4. Las contribuciones presentadas a premio extraordinario por un candidato no podrán ser utilizadas por otro. </w:t>
      </w:r>
    </w:p>
    <w:p w:rsidR="00F80F35" w:rsidRDefault="00C135E2">
      <w:pPr>
        <w:jc w:val="both"/>
        <w:rPr>
          <w:rFonts w:ascii="Arial" w:hAnsi="Arial" w:cs="Arial"/>
        </w:rPr>
      </w:pPr>
      <w:r>
        <w:rPr>
          <w:rFonts w:ascii="Arial" w:hAnsi="Arial" w:cs="Arial"/>
        </w:rPr>
        <w:t>5. Sólo se puede concurrir una vez a premio extraordinario en cualquiera de los dos años posteriores a la defensa de la tesis.</w:t>
      </w:r>
    </w:p>
    <w:p w:rsidR="00F80F35" w:rsidRDefault="00F80F35">
      <w:pPr>
        <w:jc w:val="both"/>
        <w:rPr>
          <w:rFonts w:ascii="Arial" w:hAnsi="Arial" w:cs="Arial"/>
        </w:rPr>
      </w:pPr>
    </w:p>
    <w:p w:rsidR="00F80F35" w:rsidRDefault="00C135E2">
      <w:pPr>
        <w:jc w:val="both"/>
        <w:rPr>
          <w:rFonts w:ascii="Arial" w:hAnsi="Arial" w:cs="Arial"/>
          <w:b/>
          <w:bCs/>
          <w:sz w:val="22"/>
          <w:szCs w:val="22"/>
        </w:rPr>
      </w:pPr>
      <w:r>
        <w:rPr>
          <w:rFonts w:ascii="Arial" w:hAnsi="Arial" w:cs="Arial"/>
          <w:b/>
          <w:bCs/>
          <w:sz w:val="22"/>
          <w:szCs w:val="22"/>
        </w:rPr>
        <w:t>1. TESIS DOCTORAL</w:t>
      </w:r>
    </w:p>
    <w:p w:rsidR="00F80F35" w:rsidRDefault="00C135E2">
      <w:pPr>
        <w:jc w:val="both"/>
        <w:rPr>
          <w:rFonts w:ascii="Arial" w:hAnsi="Arial" w:cs="Arial"/>
        </w:rPr>
      </w:pPr>
      <w:r>
        <w:rPr>
          <w:rFonts w:ascii="Arial" w:hAnsi="Arial" w:cs="Arial"/>
        </w:rPr>
        <w:t xml:space="preserve">1.1 Mención de doctorado europeo/internacional: 2,0 Puntos </w:t>
      </w:r>
    </w:p>
    <w:p w:rsidR="00F80F35" w:rsidRDefault="00C135E2">
      <w:pPr>
        <w:jc w:val="both"/>
        <w:rPr>
          <w:rFonts w:ascii="Arial" w:hAnsi="Arial" w:cs="Arial"/>
        </w:rPr>
      </w:pPr>
      <w:r>
        <w:rPr>
          <w:rFonts w:ascii="Arial" w:hAnsi="Arial" w:cs="Arial"/>
        </w:rPr>
        <w:t>1.2 Tesis en régimen de cotutela: 2,0 Puntos</w:t>
      </w:r>
    </w:p>
    <w:p w:rsidR="00F80F35" w:rsidRDefault="00C135E2">
      <w:pPr>
        <w:jc w:val="both"/>
        <w:rPr>
          <w:rFonts w:ascii="Arial" w:hAnsi="Arial" w:cs="Arial"/>
        </w:rPr>
      </w:pPr>
      <w:r>
        <w:rPr>
          <w:rFonts w:ascii="Arial" w:hAnsi="Arial" w:cs="Arial"/>
        </w:rPr>
        <w:t xml:space="preserve">1.3 Premios y galardones otorgados a la tesis: hasta 2 puntos, ponderando si las candidaturas pueden ser de ámbito regional, nacional o internacional. </w:t>
      </w:r>
    </w:p>
    <w:p w:rsidR="00F80F35" w:rsidRDefault="00F80F35">
      <w:pPr>
        <w:jc w:val="both"/>
        <w:rPr>
          <w:rFonts w:ascii="Arial" w:hAnsi="Arial" w:cs="Arial"/>
        </w:rPr>
      </w:pPr>
    </w:p>
    <w:p w:rsidR="00E548C3" w:rsidRDefault="00E548C3">
      <w:pPr>
        <w:jc w:val="both"/>
        <w:rPr>
          <w:rFonts w:ascii="Arial" w:hAnsi="Arial" w:cs="Arial"/>
        </w:rPr>
      </w:pPr>
    </w:p>
    <w:p w:rsidR="00F80F35" w:rsidRDefault="00F80F35">
      <w:pPr>
        <w:jc w:val="both"/>
        <w:rPr>
          <w:rFonts w:ascii="Arial" w:hAnsi="Arial" w:cs="Arial"/>
        </w:rPr>
      </w:pPr>
    </w:p>
    <w:p w:rsidR="00F80F35" w:rsidRDefault="00C135E2">
      <w:pPr>
        <w:jc w:val="both"/>
        <w:rPr>
          <w:rFonts w:ascii="Arial" w:hAnsi="Arial" w:cs="Arial"/>
          <w:b/>
          <w:bCs/>
          <w:sz w:val="22"/>
          <w:szCs w:val="22"/>
        </w:rPr>
      </w:pPr>
      <w:r>
        <w:rPr>
          <w:rFonts w:ascii="Arial" w:hAnsi="Arial" w:cs="Arial"/>
          <w:b/>
          <w:bCs/>
          <w:sz w:val="22"/>
          <w:szCs w:val="22"/>
        </w:rPr>
        <w:t xml:space="preserve">2. CONTRIBUCIONES CIENTÍFICAS O TECNOLÓGICAS </w:t>
      </w:r>
    </w:p>
    <w:p w:rsidR="00F80F35" w:rsidRDefault="00C135E2">
      <w:pPr>
        <w:jc w:val="both"/>
        <w:rPr>
          <w:rFonts w:ascii="Arial" w:hAnsi="Arial" w:cs="Arial"/>
          <w:b/>
          <w:bCs/>
          <w:i/>
          <w:iCs/>
          <w:sz w:val="22"/>
          <w:szCs w:val="22"/>
          <w:vertAlign w:val="superscript"/>
        </w:rPr>
      </w:pPr>
      <w:r>
        <w:rPr>
          <w:rFonts w:ascii="Arial" w:hAnsi="Arial" w:cs="Arial"/>
          <w:b/>
          <w:bCs/>
          <w:i/>
          <w:iCs/>
          <w:sz w:val="22"/>
          <w:szCs w:val="22"/>
        </w:rPr>
        <w:lastRenderedPageBreak/>
        <w:t xml:space="preserve">2.1 Artículos en revistas con índice de impacto internacional de referencia </w:t>
      </w:r>
      <w:r>
        <w:rPr>
          <w:rFonts w:ascii="Arial" w:hAnsi="Arial" w:cs="Arial"/>
          <w:b/>
          <w:bCs/>
          <w:i/>
          <w:iCs/>
          <w:sz w:val="22"/>
          <w:szCs w:val="22"/>
          <w:vertAlign w:val="superscript"/>
        </w:rPr>
        <w:t>(1) (2)</w:t>
      </w:r>
    </w:p>
    <w:p w:rsidR="000F2C4B" w:rsidRPr="000F2C4B" w:rsidRDefault="00C135E2" w:rsidP="000F2C4B">
      <w:pPr>
        <w:jc w:val="both"/>
        <w:rPr>
          <w:rFonts w:ascii="Arial" w:hAnsi="Arial" w:cs="Arial"/>
        </w:rPr>
      </w:pPr>
      <w:r>
        <w:rPr>
          <w:rFonts w:ascii="Arial" w:hAnsi="Arial" w:cs="Arial"/>
        </w:rPr>
        <w:t>Se valorarán artículos originales y derivados de la tesis. No se valorarán las publicaciones en las que no se aporte justificación documentada del cuartil en el que se sitúa la revista en el año de publicación o el inmediatamente anterior si aún no ha sido publicado el índice de impacto de ese año.</w:t>
      </w:r>
      <w:r w:rsidR="000F2C4B">
        <w:rPr>
          <w:rFonts w:ascii="Arial" w:hAnsi="Arial" w:cs="Arial"/>
        </w:rPr>
        <w:t xml:space="preserve"> </w:t>
      </w:r>
      <w:r w:rsidR="000F2C4B" w:rsidRPr="000F2C4B">
        <w:rPr>
          <w:rFonts w:ascii="Arial" w:hAnsi="Arial" w:cs="Arial"/>
        </w:rPr>
        <w:t>Se utilizará cuartil/</w:t>
      </w:r>
      <w:proofErr w:type="spellStart"/>
      <w:r w:rsidR="000F2C4B" w:rsidRPr="000F2C4B">
        <w:rPr>
          <w:rFonts w:ascii="Arial" w:hAnsi="Arial" w:cs="Arial"/>
        </w:rPr>
        <w:t>tercil</w:t>
      </w:r>
      <w:proofErr w:type="spellEnd"/>
      <w:r w:rsidR="000F2C4B" w:rsidRPr="000F2C4B">
        <w:rPr>
          <w:rFonts w:ascii="Arial" w:hAnsi="Arial" w:cs="Arial"/>
        </w:rPr>
        <w:t xml:space="preserve"> según criterio de la Comisión.</w:t>
      </w:r>
    </w:p>
    <w:p w:rsidR="000F2C4B" w:rsidRPr="000F2C4B" w:rsidRDefault="000F2C4B" w:rsidP="000F2C4B">
      <w:pPr>
        <w:jc w:val="both"/>
        <w:rPr>
          <w:rFonts w:ascii="Arial" w:hAnsi="Arial" w:cs="Arial"/>
        </w:rPr>
      </w:pPr>
      <w:r w:rsidRPr="000F2C4B">
        <w:rPr>
          <w:rFonts w:ascii="Arial" w:hAnsi="Arial" w:cs="Arial"/>
        </w:rPr>
        <w:t>- Revistas de alto prestigio internacional a criterio de la Comisión Evaluadora y situadas en</w:t>
      </w:r>
      <w:r>
        <w:rPr>
          <w:rFonts w:ascii="Arial" w:hAnsi="Arial" w:cs="Arial"/>
        </w:rPr>
        <w:t xml:space="preserve"> </w:t>
      </w:r>
      <w:r w:rsidRPr="000F2C4B">
        <w:rPr>
          <w:rFonts w:ascii="Arial" w:hAnsi="Arial" w:cs="Arial"/>
        </w:rPr>
        <w:t>el primer decil: hasta 6 puntos/publicación.</w:t>
      </w:r>
    </w:p>
    <w:p w:rsidR="000F2C4B" w:rsidRPr="000F2C4B" w:rsidRDefault="000F2C4B" w:rsidP="000F2C4B">
      <w:pPr>
        <w:jc w:val="both"/>
        <w:rPr>
          <w:rFonts w:ascii="Arial" w:hAnsi="Arial" w:cs="Arial"/>
        </w:rPr>
      </w:pPr>
      <w:r w:rsidRPr="000F2C4B">
        <w:rPr>
          <w:rFonts w:ascii="Arial" w:hAnsi="Arial" w:cs="Arial"/>
        </w:rPr>
        <w:t xml:space="preserve">- Revistas situadas en el primer cuartil/primer </w:t>
      </w:r>
      <w:proofErr w:type="spellStart"/>
      <w:r w:rsidRPr="000F2C4B">
        <w:rPr>
          <w:rFonts w:ascii="Arial" w:hAnsi="Arial" w:cs="Arial"/>
        </w:rPr>
        <w:t>tercil</w:t>
      </w:r>
      <w:proofErr w:type="spellEnd"/>
      <w:r w:rsidRPr="000F2C4B">
        <w:rPr>
          <w:rFonts w:ascii="Arial" w:hAnsi="Arial" w:cs="Arial"/>
        </w:rPr>
        <w:t>: hasta 3 puntos/publicación</w:t>
      </w:r>
    </w:p>
    <w:p w:rsidR="000F2C4B" w:rsidRPr="000F2C4B" w:rsidRDefault="000F2C4B" w:rsidP="000F2C4B">
      <w:pPr>
        <w:jc w:val="both"/>
        <w:rPr>
          <w:rFonts w:ascii="Arial" w:hAnsi="Arial" w:cs="Arial"/>
        </w:rPr>
      </w:pPr>
      <w:r w:rsidRPr="000F2C4B">
        <w:rPr>
          <w:rFonts w:ascii="Arial" w:hAnsi="Arial" w:cs="Arial"/>
        </w:rPr>
        <w:t xml:space="preserve">- Revistas situadas en el segundo cuartil/segundo </w:t>
      </w:r>
      <w:proofErr w:type="spellStart"/>
      <w:r w:rsidRPr="000F2C4B">
        <w:rPr>
          <w:rFonts w:ascii="Arial" w:hAnsi="Arial" w:cs="Arial"/>
        </w:rPr>
        <w:t>tercil</w:t>
      </w:r>
      <w:proofErr w:type="spellEnd"/>
      <w:r>
        <w:rPr>
          <w:rFonts w:ascii="Arial" w:hAnsi="Arial" w:cs="Arial"/>
        </w:rPr>
        <w:t>:</w:t>
      </w:r>
      <w:r w:rsidRPr="000F2C4B">
        <w:rPr>
          <w:rFonts w:ascii="Arial" w:hAnsi="Arial" w:cs="Arial"/>
        </w:rPr>
        <w:t xml:space="preserve"> hasta 1,5 puntos/publicación</w:t>
      </w:r>
    </w:p>
    <w:p w:rsidR="000F2C4B" w:rsidRPr="000F2C4B" w:rsidRDefault="000F2C4B" w:rsidP="000F2C4B">
      <w:pPr>
        <w:jc w:val="both"/>
        <w:rPr>
          <w:rFonts w:ascii="Arial" w:hAnsi="Arial" w:cs="Arial"/>
        </w:rPr>
      </w:pPr>
      <w:r w:rsidRPr="000F2C4B">
        <w:rPr>
          <w:rFonts w:ascii="Arial" w:hAnsi="Arial" w:cs="Arial"/>
        </w:rPr>
        <w:t>- Revistas</w:t>
      </w:r>
      <w:r>
        <w:rPr>
          <w:rFonts w:ascii="Arial" w:hAnsi="Arial" w:cs="Arial"/>
        </w:rPr>
        <w:t xml:space="preserve"> situadas en el tercer cuartil,</w:t>
      </w:r>
      <w:r w:rsidRPr="000F2C4B">
        <w:rPr>
          <w:rFonts w:ascii="Arial" w:hAnsi="Arial" w:cs="Arial"/>
        </w:rPr>
        <w:t xml:space="preserve"> hasta 1 punto/publicación</w:t>
      </w:r>
    </w:p>
    <w:p w:rsidR="00F80F35" w:rsidRDefault="000F2C4B" w:rsidP="000F2C4B">
      <w:pPr>
        <w:jc w:val="both"/>
        <w:rPr>
          <w:rFonts w:ascii="Arial" w:hAnsi="Arial" w:cs="Arial"/>
        </w:rPr>
      </w:pPr>
      <w:r w:rsidRPr="000F2C4B">
        <w:rPr>
          <w:rFonts w:ascii="Arial" w:hAnsi="Arial" w:cs="Arial"/>
        </w:rPr>
        <w:t>- Revistas si</w:t>
      </w:r>
      <w:r>
        <w:rPr>
          <w:rFonts w:ascii="Arial" w:hAnsi="Arial" w:cs="Arial"/>
        </w:rPr>
        <w:t>tuadas en el cuarto cuartil</w:t>
      </w:r>
      <w:r w:rsidRPr="000F2C4B">
        <w:rPr>
          <w:rFonts w:ascii="Arial" w:hAnsi="Arial" w:cs="Arial"/>
        </w:rPr>
        <w:t xml:space="preserve">/tercer </w:t>
      </w:r>
      <w:proofErr w:type="spellStart"/>
      <w:r w:rsidRPr="000F2C4B">
        <w:rPr>
          <w:rFonts w:ascii="Arial" w:hAnsi="Arial" w:cs="Arial"/>
        </w:rPr>
        <w:t>tercil</w:t>
      </w:r>
      <w:proofErr w:type="spellEnd"/>
      <w:r w:rsidRPr="000F2C4B">
        <w:rPr>
          <w:rFonts w:ascii="Arial" w:hAnsi="Arial" w:cs="Arial"/>
        </w:rPr>
        <w:t>: hasta 0,5 puntos/publicación</w:t>
      </w:r>
    </w:p>
    <w:p w:rsidR="00F80F35" w:rsidRDefault="00F80F35">
      <w:pPr>
        <w:ind w:left="360"/>
        <w:jc w:val="both"/>
        <w:rPr>
          <w:rFonts w:ascii="Arial" w:hAnsi="Arial" w:cs="Arial"/>
        </w:rPr>
      </w:pPr>
    </w:p>
    <w:p w:rsidR="00F80F35" w:rsidRDefault="00C135E2">
      <w:pPr>
        <w:jc w:val="both"/>
        <w:rPr>
          <w:rFonts w:ascii="Arial" w:hAnsi="Arial" w:cs="Arial"/>
          <w:b/>
          <w:i/>
          <w:sz w:val="22"/>
          <w:szCs w:val="22"/>
        </w:rPr>
      </w:pPr>
      <w:r>
        <w:rPr>
          <w:rFonts w:ascii="Arial" w:hAnsi="Arial" w:cs="Arial"/>
          <w:b/>
          <w:i/>
          <w:sz w:val="22"/>
          <w:szCs w:val="22"/>
        </w:rPr>
        <w:t>2.2</w:t>
      </w:r>
      <w:r>
        <w:rPr>
          <w:rFonts w:ascii="Arial" w:hAnsi="Arial" w:cs="Arial"/>
          <w:b/>
          <w:sz w:val="22"/>
          <w:szCs w:val="22"/>
        </w:rPr>
        <w:t xml:space="preserve"> </w:t>
      </w:r>
      <w:r>
        <w:rPr>
          <w:rFonts w:ascii="Arial" w:hAnsi="Arial" w:cs="Arial"/>
          <w:b/>
          <w:bCs/>
          <w:i/>
          <w:iCs/>
          <w:sz w:val="22"/>
          <w:szCs w:val="22"/>
        </w:rPr>
        <w:t xml:space="preserve">Artículos en </w:t>
      </w:r>
      <w:r>
        <w:rPr>
          <w:rFonts w:ascii="Arial" w:hAnsi="Arial" w:cs="Arial"/>
          <w:b/>
          <w:i/>
          <w:sz w:val="22"/>
          <w:szCs w:val="22"/>
        </w:rPr>
        <w:t xml:space="preserve">revistas con índice de impacto español de referencia </w:t>
      </w:r>
    </w:p>
    <w:p w:rsidR="00F80F35" w:rsidRDefault="00C135E2">
      <w:pPr>
        <w:jc w:val="both"/>
        <w:rPr>
          <w:rFonts w:ascii="Arial" w:hAnsi="Arial" w:cs="Arial"/>
        </w:rPr>
      </w:pPr>
      <w:r>
        <w:rPr>
          <w:rFonts w:ascii="Arial" w:hAnsi="Arial" w:cs="Arial"/>
        </w:rPr>
        <w:t>Se valorarán artículos originales y derivados de la tesis. No se valorarán las publicaciones en las que no se aporte justificación documentada del cuartil en el que se sitúa la revista en el año de publicación o el inmediatamente anterior si aún no ha sido publicado el índice de impacto de ese año.</w:t>
      </w:r>
    </w:p>
    <w:p w:rsidR="00F80F35" w:rsidRDefault="00C135E2" w:rsidP="000F2C4B">
      <w:pPr>
        <w:spacing w:after="0" w:line="240" w:lineRule="auto"/>
        <w:jc w:val="both"/>
        <w:rPr>
          <w:rFonts w:ascii="Arial" w:hAnsi="Arial" w:cs="Arial"/>
        </w:rPr>
      </w:pPr>
      <w:r>
        <w:rPr>
          <w:rFonts w:ascii="Arial" w:hAnsi="Arial" w:cs="Arial"/>
        </w:rPr>
        <w:t xml:space="preserve">- Revistas situadas en el </w:t>
      </w:r>
      <w:r w:rsidR="000F2C4B" w:rsidRPr="000F2C4B">
        <w:rPr>
          <w:rFonts w:ascii="Arial" w:hAnsi="Arial" w:cs="Arial"/>
        </w:rPr>
        <w:t xml:space="preserve">primer cuartil/primer </w:t>
      </w:r>
      <w:proofErr w:type="spellStart"/>
      <w:r w:rsidR="000F2C4B" w:rsidRPr="000F2C4B">
        <w:rPr>
          <w:rFonts w:ascii="Arial" w:hAnsi="Arial" w:cs="Arial"/>
        </w:rPr>
        <w:t>tercil</w:t>
      </w:r>
      <w:proofErr w:type="spellEnd"/>
      <w:r>
        <w:rPr>
          <w:rFonts w:ascii="Arial" w:hAnsi="Arial" w:cs="Arial"/>
        </w:rPr>
        <w:t>: hasta  1,0 punto/publicación</w:t>
      </w:r>
    </w:p>
    <w:p w:rsidR="00F80F35" w:rsidRDefault="00C135E2">
      <w:pPr>
        <w:jc w:val="both"/>
        <w:rPr>
          <w:rFonts w:ascii="Arial" w:hAnsi="Arial" w:cs="Arial"/>
        </w:rPr>
      </w:pPr>
      <w:r>
        <w:rPr>
          <w:rFonts w:ascii="Arial" w:hAnsi="Arial" w:cs="Arial"/>
        </w:rPr>
        <w:t xml:space="preserve">- Revistas situadas en el </w:t>
      </w:r>
      <w:r w:rsidR="000F2C4B" w:rsidRPr="000F2C4B">
        <w:rPr>
          <w:rFonts w:ascii="Arial" w:hAnsi="Arial" w:cs="Arial"/>
        </w:rPr>
        <w:t xml:space="preserve">segundo cuartil/segundo </w:t>
      </w:r>
      <w:proofErr w:type="spellStart"/>
      <w:r w:rsidR="000F2C4B" w:rsidRPr="000F2C4B">
        <w:rPr>
          <w:rFonts w:ascii="Arial" w:hAnsi="Arial" w:cs="Arial"/>
        </w:rPr>
        <w:t>tercil</w:t>
      </w:r>
      <w:proofErr w:type="spellEnd"/>
      <w:r>
        <w:rPr>
          <w:rFonts w:ascii="Arial" w:hAnsi="Arial" w:cs="Arial"/>
        </w:rPr>
        <w:t>: hasta  0,50 puntos/publicación</w:t>
      </w:r>
    </w:p>
    <w:p w:rsidR="00F80F35" w:rsidRDefault="00F80F35">
      <w:pPr>
        <w:jc w:val="both"/>
      </w:pPr>
    </w:p>
    <w:p w:rsidR="00F80F35" w:rsidRDefault="00C135E2">
      <w:pPr>
        <w:jc w:val="both"/>
        <w:rPr>
          <w:rFonts w:ascii="Arial" w:hAnsi="Arial" w:cs="Arial"/>
          <w:b/>
          <w:bCs/>
          <w:i/>
          <w:iCs/>
          <w:sz w:val="22"/>
          <w:szCs w:val="22"/>
        </w:rPr>
      </w:pPr>
      <w:r>
        <w:rPr>
          <w:rFonts w:ascii="Arial" w:hAnsi="Arial" w:cs="Arial"/>
          <w:b/>
          <w:bCs/>
          <w:i/>
          <w:iCs/>
          <w:sz w:val="22"/>
          <w:szCs w:val="22"/>
        </w:rPr>
        <w:t xml:space="preserve">2.3 Comunicaciones a Congresos </w:t>
      </w:r>
      <w:r>
        <w:rPr>
          <w:rFonts w:ascii="Arial" w:hAnsi="Arial" w:cs="Arial"/>
          <w:b/>
          <w:i/>
        </w:rPr>
        <w:t>presentadas por el doctorando</w:t>
      </w:r>
      <w:r>
        <w:rPr>
          <w:rFonts w:ascii="Arial" w:hAnsi="Arial" w:cs="Arial"/>
          <w:b/>
          <w:bCs/>
          <w:i/>
          <w:iCs/>
          <w:sz w:val="22"/>
          <w:szCs w:val="22"/>
        </w:rPr>
        <w:t xml:space="preserve"> (hasta 1,5 puntos)</w:t>
      </w:r>
    </w:p>
    <w:p w:rsidR="00F80F35" w:rsidRDefault="00C135E2">
      <w:pPr>
        <w:jc w:val="both"/>
        <w:rPr>
          <w:rFonts w:ascii="Arial" w:hAnsi="Arial" w:cs="Arial"/>
          <w:bCs/>
        </w:rPr>
      </w:pPr>
      <w:r>
        <w:rPr>
          <w:rFonts w:ascii="Arial" w:hAnsi="Arial" w:cs="Arial"/>
          <w:bCs/>
        </w:rPr>
        <w:t xml:space="preserve">La Comisión decidirá en función de la rama de conocimiento si las aportaciones en forma de poster tienen el mismo valor que las comunicaciones. No se valorarán las comunicaciones en las que </w:t>
      </w:r>
      <w:r>
        <w:rPr>
          <w:rFonts w:ascii="Arial" w:hAnsi="Arial" w:cs="Arial"/>
          <w:bCs/>
          <w:color w:val="000000"/>
        </w:rPr>
        <w:t>no</w:t>
      </w:r>
      <w:r>
        <w:rPr>
          <w:rFonts w:ascii="Arial" w:hAnsi="Arial" w:cs="Arial"/>
          <w:bCs/>
        </w:rPr>
        <w:t xml:space="preserve"> se aporte justificación documentada de la presentación en el Congreso por parte del doctorando.</w:t>
      </w:r>
    </w:p>
    <w:p w:rsidR="00F80F35" w:rsidRDefault="00C135E2" w:rsidP="00E548C3">
      <w:pPr>
        <w:spacing w:after="0" w:line="240" w:lineRule="auto"/>
        <w:jc w:val="both"/>
        <w:rPr>
          <w:rFonts w:ascii="Arial" w:hAnsi="Arial" w:cs="Arial"/>
        </w:rPr>
      </w:pPr>
      <w:r>
        <w:rPr>
          <w:rFonts w:ascii="Arial" w:hAnsi="Arial" w:cs="Arial"/>
          <w:i/>
          <w:iCs/>
        </w:rPr>
        <w:t>- Internacionales</w:t>
      </w:r>
      <w:r>
        <w:rPr>
          <w:rFonts w:ascii="Arial" w:hAnsi="Arial" w:cs="Arial"/>
        </w:rPr>
        <w:t xml:space="preserve">: 0,20 puntos/comunicación </w:t>
      </w:r>
    </w:p>
    <w:p w:rsidR="00F80F35" w:rsidRDefault="00C135E2">
      <w:pPr>
        <w:jc w:val="both"/>
        <w:rPr>
          <w:rFonts w:ascii="Arial" w:hAnsi="Arial" w:cs="Arial"/>
        </w:rPr>
      </w:pPr>
      <w:r>
        <w:rPr>
          <w:rFonts w:ascii="Arial" w:hAnsi="Arial" w:cs="Arial"/>
          <w:i/>
          <w:iCs/>
        </w:rPr>
        <w:t>- Nacionales</w:t>
      </w:r>
      <w:r>
        <w:rPr>
          <w:rFonts w:ascii="Arial" w:hAnsi="Arial" w:cs="Arial"/>
        </w:rPr>
        <w:t xml:space="preserve">: 0,10 puntos/comunicación </w:t>
      </w:r>
    </w:p>
    <w:p w:rsidR="002F59D4" w:rsidRDefault="002F59D4">
      <w:pPr>
        <w:jc w:val="both"/>
        <w:rPr>
          <w:rFonts w:ascii="Arial" w:hAnsi="Arial" w:cs="Arial"/>
        </w:rPr>
      </w:pPr>
    </w:p>
    <w:p w:rsidR="00F80F35" w:rsidRDefault="00C135E2">
      <w:pPr>
        <w:jc w:val="both"/>
        <w:rPr>
          <w:rFonts w:ascii="Arial" w:hAnsi="Arial" w:cs="Arial"/>
          <w:b/>
          <w:bCs/>
          <w:sz w:val="22"/>
          <w:szCs w:val="22"/>
        </w:rPr>
      </w:pPr>
      <w:r>
        <w:rPr>
          <w:rFonts w:ascii="Arial" w:hAnsi="Arial" w:cs="Arial"/>
          <w:b/>
          <w:i/>
          <w:sz w:val="22"/>
          <w:szCs w:val="22"/>
        </w:rPr>
        <w:t>2.4</w:t>
      </w:r>
      <w:r>
        <w:rPr>
          <w:rFonts w:ascii="Arial" w:hAnsi="Arial" w:cs="Arial"/>
          <w:sz w:val="22"/>
          <w:szCs w:val="22"/>
        </w:rPr>
        <w:t xml:space="preserve"> </w:t>
      </w:r>
      <w:r>
        <w:rPr>
          <w:rFonts w:ascii="Arial" w:hAnsi="Arial" w:cs="Arial"/>
          <w:b/>
          <w:bCs/>
          <w:i/>
          <w:iCs/>
          <w:sz w:val="22"/>
          <w:szCs w:val="22"/>
        </w:rPr>
        <w:t>Trabajos bibliográficos y de divulgación</w:t>
      </w:r>
      <w:r>
        <w:rPr>
          <w:rFonts w:ascii="Arial" w:hAnsi="Arial" w:cs="Arial"/>
          <w:sz w:val="22"/>
          <w:szCs w:val="22"/>
        </w:rPr>
        <w:t xml:space="preserve">: </w:t>
      </w:r>
      <w:r>
        <w:rPr>
          <w:rFonts w:ascii="Arial" w:hAnsi="Arial" w:cs="Arial"/>
          <w:b/>
          <w:bCs/>
          <w:sz w:val="22"/>
          <w:szCs w:val="22"/>
        </w:rPr>
        <w:t>(hasta 1 punto)</w:t>
      </w:r>
    </w:p>
    <w:p w:rsidR="00F80F35" w:rsidRPr="00E548C3" w:rsidRDefault="00C135E2" w:rsidP="00E548C3">
      <w:pPr>
        <w:spacing w:after="0" w:line="240" w:lineRule="auto"/>
        <w:jc w:val="both"/>
        <w:rPr>
          <w:rFonts w:ascii="Arial" w:hAnsi="Arial" w:cs="Arial"/>
          <w:i/>
          <w:iCs/>
        </w:rPr>
      </w:pPr>
      <w:r w:rsidRPr="00E548C3">
        <w:rPr>
          <w:rFonts w:ascii="Arial" w:hAnsi="Arial" w:cs="Arial"/>
          <w:i/>
          <w:iCs/>
        </w:rPr>
        <w:t xml:space="preserve">- </w:t>
      </w:r>
      <w:r>
        <w:rPr>
          <w:rFonts w:ascii="Arial" w:hAnsi="Arial" w:cs="Arial"/>
          <w:i/>
          <w:iCs/>
        </w:rPr>
        <w:t>Internacionales</w:t>
      </w:r>
      <w:r w:rsidRPr="00E548C3">
        <w:rPr>
          <w:rFonts w:ascii="Arial" w:hAnsi="Arial" w:cs="Arial"/>
          <w:i/>
          <w:iCs/>
        </w:rPr>
        <w:t>: 0,20 puntos/publicación</w:t>
      </w:r>
    </w:p>
    <w:p w:rsidR="00F80F35" w:rsidRDefault="00C135E2">
      <w:pPr>
        <w:tabs>
          <w:tab w:val="left" w:pos="720"/>
          <w:tab w:val="left" w:pos="1080"/>
        </w:tabs>
        <w:jc w:val="both"/>
        <w:rPr>
          <w:rFonts w:ascii="Arial" w:hAnsi="Arial" w:cs="Arial"/>
        </w:rPr>
      </w:pPr>
      <w:r>
        <w:rPr>
          <w:rFonts w:ascii="Arial" w:hAnsi="Arial" w:cs="Arial"/>
        </w:rPr>
        <w:t xml:space="preserve">- </w:t>
      </w:r>
      <w:r>
        <w:rPr>
          <w:rFonts w:ascii="Arial" w:hAnsi="Arial" w:cs="Arial"/>
          <w:i/>
          <w:iCs/>
        </w:rPr>
        <w:t>Nacionales</w:t>
      </w:r>
      <w:r>
        <w:rPr>
          <w:rFonts w:ascii="Arial" w:hAnsi="Arial" w:cs="Arial"/>
        </w:rPr>
        <w:t>: 0,10 puntos/publicación</w:t>
      </w:r>
    </w:p>
    <w:p w:rsidR="00F80F35" w:rsidRDefault="00C135E2">
      <w:pPr>
        <w:jc w:val="both"/>
        <w:rPr>
          <w:rFonts w:ascii="Arial" w:hAnsi="Arial" w:cs="Arial"/>
        </w:rPr>
      </w:pPr>
      <w:r>
        <w:rPr>
          <w:rFonts w:ascii="Arial" w:hAnsi="Arial" w:cs="Arial"/>
        </w:rPr>
        <w:t>La suma de los puntos 2.3 y 2.4 no podrá superar 2 puntos.</w:t>
      </w:r>
    </w:p>
    <w:p w:rsidR="00F80F35" w:rsidRDefault="00F80F35">
      <w:pPr>
        <w:jc w:val="both"/>
        <w:rPr>
          <w:rFonts w:ascii="Arial" w:hAnsi="Arial" w:cs="Arial"/>
          <w:b/>
          <w:bCs/>
          <w:i/>
          <w:iCs/>
        </w:rPr>
      </w:pPr>
    </w:p>
    <w:p w:rsidR="00F80F35" w:rsidRDefault="00C135E2">
      <w:pPr>
        <w:jc w:val="both"/>
        <w:rPr>
          <w:rFonts w:ascii="Arial" w:hAnsi="Arial" w:cs="Arial"/>
          <w:b/>
          <w:bCs/>
          <w:i/>
          <w:iCs/>
          <w:sz w:val="22"/>
          <w:szCs w:val="22"/>
        </w:rPr>
      </w:pPr>
      <w:r>
        <w:rPr>
          <w:rFonts w:ascii="Arial" w:hAnsi="Arial" w:cs="Arial"/>
          <w:b/>
          <w:bCs/>
          <w:i/>
          <w:iCs/>
          <w:sz w:val="22"/>
          <w:szCs w:val="22"/>
        </w:rPr>
        <w:t>2.5 Libros o capítulos de libros con ISBN</w:t>
      </w:r>
    </w:p>
    <w:p w:rsidR="00F80F35" w:rsidRDefault="00C135E2">
      <w:pPr>
        <w:jc w:val="both"/>
        <w:rPr>
          <w:rFonts w:ascii="Arial" w:hAnsi="Arial" w:cs="Arial"/>
        </w:rPr>
      </w:pPr>
      <w:r>
        <w:rPr>
          <w:rFonts w:ascii="Arial" w:hAnsi="Arial" w:cs="Arial"/>
        </w:rPr>
        <w:t xml:space="preserve">2.5.1 </w:t>
      </w:r>
      <w:r>
        <w:rPr>
          <w:rFonts w:ascii="Arial" w:hAnsi="Arial" w:cs="Arial"/>
          <w:i/>
          <w:iCs/>
        </w:rPr>
        <w:t>Editados por editoriales de reconocido prestigio</w:t>
      </w:r>
      <w:r>
        <w:rPr>
          <w:rFonts w:ascii="Arial" w:hAnsi="Arial" w:cs="Arial"/>
        </w:rPr>
        <w:t>:</w:t>
      </w:r>
    </w:p>
    <w:p w:rsidR="00F80F35" w:rsidRDefault="00C135E2" w:rsidP="00E548C3">
      <w:pPr>
        <w:spacing w:after="0" w:line="240" w:lineRule="auto"/>
        <w:ind w:left="360"/>
        <w:jc w:val="both"/>
        <w:rPr>
          <w:rFonts w:ascii="Arial" w:hAnsi="Arial" w:cs="Arial"/>
        </w:rPr>
      </w:pPr>
      <w:r>
        <w:rPr>
          <w:rFonts w:ascii="Arial" w:hAnsi="Arial" w:cs="Arial"/>
        </w:rPr>
        <w:t>- Libro: hasta 1,5 puntos</w:t>
      </w:r>
    </w:p>
    <w:p w:rsidR="00F80F35" w:rsidRDefault="00C135E2">
      <w:pPr>
        <w:ind w:left="720" w:hanging="360"/>
        <w:jc w:val="both"/>
        <w:rPr>
          <w:rFonts w:ascii="Arial" w:hAnsi="Arial" w:cs="Arial"/>
        </w:rPr>
      </w:pPr>
      <w:r>
        <w:rPr>
          <w:rFonts w:ascii="Arial" w:hAnsi="Arial" w:cs="Arial"/>
        </w:rPr>
        <w:t>- Capítulo de libro: hasta 0,5 puntos</w:t>
      </w:r>
    </w:p>
    <w:p w:rsidR="00F80F35" w:rsidRDefault="00F80F35">
      <w:pPr>
        <w:jc w:val="both"/>
      </w:pPr>
    </w:p>
    <w:p w:rsidR="00F80F35" w:rsidRDefault="00C135E2">
      <w:pPr>
        <w:jc w:val="both"/>
        <w:rPr>
          <w:rFonts w:ascii="Arial" w:hAnsi="Arial" w:cs="Arial"/>
          <w:b/>
          <w:bCs/>
          <w:i/>
          <w:iCs/>
          <w:sz w:val="22"/>
          <w:szCs w:val="22"/>
        </w:rPr>
      </w:pPr>
      <w:r>
        <w:rPr>
          <w:rFonts w:ascii="Arial" w:hAnsi="Arial" w:cs="Arial"/>
          <w:b/>
          <w:i/>
          <w:sz w:val="22"/>
          <w:szCs w:val="22"/>
        </w:rPr>
        <w:t>2.6</w:t>
      </w:r>
      <w:r>
        <w:rPr>
          <w:rFonts w:ascii="Arial" w:hAnsi="Arial" w:cs="Arial"/>
          <w:sz w:val="22"/>
          <w:szCs w:val="22"/>
        </w:rPr>
        <w:t xml:space="preserve"> </w:t>
      </w:r>
      <w:r>
        <w:rPr>
          <w:rFonts w:ascii="Arial" w:hAnsi="Arial" w:cs="Arial"/>
          <w:b/>
          <w:bCs/>
          <w:i/>
          <w:iCs/>
          <w:sz w:val="22"/>
          <w:szCs w:val="22"/>
        </w:rPr>
        <w:t>Patentes registradas</w:t>
      </w:r>
    </w:p>
    <w:p w:rsidR="00F80F35" w:rsidRDefault="00C135E2">
      <w:pPr>
        <w:ind w:left="360" w:hanging="360"/>
        <w:jc w:val="both"/>
        <w:rPr>
          <w:rFonts w:ascii="Arial" w:hAnsi="Arial" w:cs="Arial"/>
        </w:rPr>
      </w:pPr>
      <w:r>
        <w:rPr>
          <w:rFonts w:ascii="Arial" w:hAnsi="Arial" w:cs="Arial"/>
        </w:rPr>
        <w:lastRenderedPageBreak/>
        <w:t xml:space="preserve">     </w:t>
      </w:r>
      <w:r>
        <w:rPr>
          <w:rFonts w:ascii="Arial" w:hAnsi="Arial" w:cs="Arial"/>
        </w:rPr>
        <w:tab/>
        <w:t>- Hasta 1,5 puntos</w:t>
      </w:r>
    </w:p>
    <w:p w:rsidR="00F80F35" w:rsidRDefault="00F80F35">
      <w:pPr>
        <w:ind w:left="360" w:hanging="360"/>
        <w:jc w:val="both"/>
        <w:rPr>
          <w:rFonts w:ascii="Arial" w:hAnsi="Arial" w:cs="Arial"/>
        </w:rPr>
      </w:pPr>
    </w:p>
    <w:p w:rsidR="00F80F35" w:rsidRDefault="00C135E2">
      <w:pPr>
        <w:jc w:val="both"/>
        <w:rPr>
          <w:rFonts w:ascii="Arial" w:hAnsi="Arial" w:cs="Arial"/>
          <w:b/>
          <w:bCs/>
          <w:i/>
          <w:iCs/>
          <w:sz w:val="22"/>
          <w:szCs w:val="22"/>
        </w:rPr>
      </w:pPr>
      <w:r>
        <w:rPr>
          <w:rFonts w:ascii="Arial" w:hAnsi="Arial" w:cs="Arial"/>
          <w:b/>
          <w:i/>
          <w:sz w:val="22"/>
          <w:szCs w:val="22"/>
        </w:rPr>
        <w:t>2.7</w:t>
      </w:r>
      <w:r>
        <w:rPr>
          <w:rFonts w:ascii="Arial" w:hAnsi="Arial" w:cs="Arial"/>
          <w:sz w:val="22"/>
          <w:szCs w:val="22"/>
        </w:rPr>
        <w:t xml:space="preserve"> </w:t>
      </w:r>
      <w:r>
        <w:rPr>
          <w:rFonts w:ascii="Arial" w:hAnsi="Arial" w:cs="Arial"/>
          <w:b/>
          <w:bCs/>
          <w:i/>
          <w:iCs/>
          <w:sz w:val="22"/>
          <w:szCs w:val="22"/>
        </w:rPr>
        <w:t>Patentes en explotación</w:t>
      </w:r>
    </w:p>
    <w:p w:rsidR="00F80F35" w:rsidRDefault="00C135E2">
      <w:pPr>
        <w:ind w:left="360"/>
        <w:jc w:val="both"/>
        <w:rPr>
          <w:rFonts w:ascii="Arial" w:hAnsi="Arial" w:cs="Arial"/>
        </w:rPr>
      </w:pPr>
      <w:r>
        <w:rPr>
          <w:rFonts w:ascii="Arial" w:hAnsi="Arial" w:cs="Arial"/>
        </w:rPr>
        <w:t>- Hasta 3,0 puntos</w:t>
      </w:r>
    </w:p>
    <w:p w:rsidR="00F80F35" w:rsidRDefault="00F80F35">
      <w:pPr>
        <w:jc w:val="both"/>
        <w:rPr>
          <w:rFonts w:ascii="Arial" w:hAnsi="Arial" w:cs="Arial"/>
        </w:rPr>
      </w:pPr>
    </w:p>
    <w:p w:rsidR="00F80F35" w:rsidRDefault="00C135E2">
      <w:pPr>
        <w:ind w:left="360" w:hanging="360"/>
        <w:jc w:val="both"/>
        <w:rPr>
          <w:rFonts w:ascii="Arial" w:hAnsi="Arial" w:cs="Arial"/>
          <w:b/>
          <w:bCs/>
          <w:iCs/>
          <w:sz w:val="22"/>
          <w:szCs w:val="22"/>
        </w:rPr>
      </w:pPr>
      <w:r>
        <w:rPr>
          <w:rFonts w:ascii="Arial" w:hAnsi="Arial" w:cs="Arial"/>
          <w:b/>
          <w:sz w:val="22"/>
          <w:szCs w:val="22"/>
        </w:rPr>
        <w:t>3.</w:t>
      </w:r>
      <w:r>
        <w:rPr>
          <w:rFonts w:ascii="Arial" w:hAnsi="Arial" w:cs="Arial"/>
          <w:sz w:val="22"/>
          <w:szCs w:val="22"/>
        </w:rPr>
        <w:t xml:space="preserve"> </w:t>
      </w:r>
      <w:r>
        <w:rPr>
          <w:rFonts w:ascii="Arial" w:hAnsi="Arial" w:cs="Arial"/>
          <w:b/>
          <w:bCs/>
          <w:iCs/>
          <w:sz w:val="22"/>
          <w:szCs w:val="22"/>
        </w:rPr>
        <w:t xml:space="preserve">ESTANCIAS EN CENTROS DE INVESTIGACIÓN O EXTRANJEROS DURANTE EL DESARROLLO DE LA TESIS </w:t>
      </w:r>
    </w:p>
    <w:p w:rsidR="00F80F35" w:rsidRDefault="00C135E2">
      <w:pPr>
        <w:tabs>
          <w:tab w:val="left" w:pos="720"/>
          <w:tab w:val="left" w:pos="1080"/>
        </w:tabs>
        <w:jc w:val="both"/>
        <w:rPr>
          <w:rFonts w:ascii="Arial" w:hAnsi="Arial" w:cs="Arial"/>
        </w:rPr>
      </w:pPr>
      <w:r>
        <w:rPr>
          <w:rFonts w:ascii="Arial" w:hAnsi="Arial" w:cs="Arial"/>
          <w:bCs/>
          <w:iCs/>
        </w:rPr>
        <w:t xml:space="preserve">En este apartado se incluirán periodos </w:t>
      </w:r>
      <w:r w:rsidRPr="00E548C3">
        <w:rPr>
          <w:rFonts w:ascii="Arial" w:hAnsi="Arial" w:cs="Arial"/>
          <w:b/>
          <w:bCs/>
          <w:iCs/>
        </w:rPr>
        <w:t>no computados</w:t>
      </w:r>
      <w:r>
        <w:rPr>
          <w:rFonts w:ascii="Arial" w:hAnsi="Arial" w:cs="Arial"/>
          <w:bCs/>
          <w:iCs/>
        </w:rPr>
        <w:t xml:space="preserve"> para la obtención de la Mención Europea</w:t>
      </w:r>
      <w:r>
        <w:rPr>
          <w:rFonts w:ascii="Arial" w:hAnsi="Arial" w:cs="Arial"/>
        </w:rPr>
        <w:t xml:space="preserve">/Internacional o la </w:t>
      </w:r>
      <w:proofErr w:type="spellStart"/>
      <w:r>
        <w:rPr>
          <w:rFonts w:ascii="Arial" w:hAnsi="Arial" w:cs="Arial"/>
        </w:rPr>
        <w:t>co</w:t>
      </w:r>
      <w:proofErr w:type="spellEnd"/>
      <w:r>
        <w:rPr>
          <w:rFonts w:ascii="Arial" w:hAnsi="Arial" w:cs="Arial"/>
        </w:rPr>
        <w:t>-tutela o aquellos que excedan los meses mínimos exigidos para la obtención de las mismas, durante el periodo en el que el alumno ha estado matriculado de tutela académica de estudios de doctorado.</w:t>
      </w:r>
    </w:p>
    <w:p w:rsidR="00F80F35" w:rsidRDefault="00C135E2">
      <w:pPr>
        <w:tabs>
          <w:tab w:val="left" w:pos="284"/>
          <w:tab w:val="left" w:pos="1800"/>
          <w:tab w:val="left" w:pos="2160"/>
          <w:tab w:val="left" w:pos="2520"/>
        </w:tabs>
        <w:jc w:val="both"/>
        <w:rPr>
          <w:rFonts w:ascii="Arial" w:hAnsi="Arial" w:cs="Arial"/>
        </w:rPr>
      </w:pPr>
      <w:r>
        <w:rPr>
          <w:rFonts w:ascii="Arial" w:hAnsi="Arial" w:cs="Arial"/>
        </w:rPr>
        <w:tab/>
        <w:t>- Hasta 0,2 puntos por mes de estancia con un máximo de 2 puntos.</w:t>
      </w:r>
    </w:p>
    <w:p w:rsidR="00F80F35" w:rsidRDefault="00F80F35">
      <w:pPr>
        <w:jc w:val="both"/>
        <w:rPr>
          <w:rFonts w:ascii="Arial" w:hAnsi="Arial" w:cs="Arial"/>
        </w:rPr>
      </w:pPr>
    </w:p>
    <w:tbl>
      <w:tblPr>
        <w:tblW w:w="0" w:type="auto"/>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582"/>
      </w:tblGrid>
      <w:tr w:rsidR="00F80F35">
        <w:trPr>
          <w:trHeight w:val="2655"/>
        </w:trPr>
        <w:tc>
          <w:tcPr>
            <w:tcW w:w="9640"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80F35" w:rsidRDefault="00C135E2">
            <w:pPr>
              <w:pStyle w:val="Contenidodelatabla"/>
              <w:jc w:val="center"/>
              <w:rPr>
                <w:rFonts w:ascii="Arial" w:hAnsi="Arial" w:cs="Arial"/>
                <w:b/>
                <w:bCs/>
              </w:rPr>
            </w:pPr>
            <w:r>
              <w:rPr>
                <w:rFonts w:ascii="Arial" w:hAnsi="Arial" w:cs="Arial"/>
                <w:b/>
                <w:bCs/>
              </w:rPr>
              <w:t>DOCUMENTACIÓN A ADJUNTAR PARA CADA UNO DE LOS CRITERIOS</w:t>
            </w:r>
          </w:p>
          <w:p w:rsidR="00F80F35" w:rsidRDefault="00C135E2">
            <w:pPr>
              <w:jc w:val="both"/>
              <w:rPr>
                <w:rFonts w:ascii="Arial" w:hAnsi="Arial" w:cs="Arial"/>
                <w:b/>
                <w:bCs/>
              </w:rPr>
            </w:pPr>
            <w:r>
              <w:rPr>
                <w:rFonts w:ascii="Arial" w:hAnsi="Arial" w:cs="Arial"/>
                <w:b/>
                <w:bCs/>
              </w:rPr>
              <w:t>1: Ejemplar en formato papel de la tesis.</w:t>
            </w:r>
          </w:p>
          <w:p w:rsidR="00F80F35" w:rsidRDefault="00C135E2">
            <w:pPr>
              <w:jc w:val="both"/>
              <w:rPr>
                <w:rFonts w:ascii="Arial" w:hAnsi="Arial" w:cs="Arial"/>
                <w:b/>
                <w:bCs/>
              </w:rPr>
            </w:pPr>
            <w:r>
              <w:rPr>
                <w:rFonts w:ascii="Arial" w:hAnsi="Arial" w:cs="Arial"/>
                <w:b/>
                <w:bCs/>
              </w:rPr>
              <w:t>2.1 y 2.2: Primera y última página de la publicación. Pantalla de ISI-</w:t>
            </w:r>
            <w:proofErr w:type="spellStart"/>
            <w:r>
              <w:rPr>
                <w:rFonts w:ascii="Arial" w:hAnsi="Arial" w:cs="Arial"/>
                <w:b/>
                <w:bCs/>
              </w:rPr>
              <w:t>WoK</w:t>
            </w:r>
            <w:proofErr w:type="spellEnd"/>
            <w:r>
              <w:rPr>
                <w:rFonts w:ascii="Arial" w:hAnsi="Arial" w:cs="Arial"/>
                <w:b/>
                <w:bCs/>
              </w:rPr>
              <w:t xml:space="preserve"> (para las revistas internacionales) o de la base de datos nacional (IN-RECS o similar), en la que se vea el índice de impacto y cuartil de la revista en el año de publicación del trabajo. </w:t>
            </w:r>
          </w:p>
          <w:p w:rsidR="00F80F35" w:rsidRDefault="00C135E2">
            <w:pPr>
              <w:jc w:val="both"/>
              <w:rPr>
                <w:rFonts w:ascii="Arial" w:hAnsi="Arial" w:cs="Arial"/>
                <w:b/>
                <w:bCs/>
              </w:rPr>
            </w:pPr>
            <w:r>
              <w:rPr>
                <w:rFonts w:ascii="Arial" w:hAnsi="Arial" w:cs="Arial"/>
                <w:b/>
                <w:bCs/>
              </w:rPr>
              <w:t>2.3: Primera y última página de la ponencia, del certificado de presentación de la misma o de asistencia al congreso por parte del candidato a premio extraordinario y del libro de actas donde aparezca.</w:t>
            </w:r>
          </w:p>
          <w:p w:rsidR="00F80F35" w:rsidRDefault="00C135E2">
            <w:pPr>
              <w:jc w:val="both"/>
              <w:rPr>
                <w:rFonts w:ascii="Arial" w:hAnsi="Arial" w:cs="Arial"/>
                <w:b/>
                <w:bCs/>
              </w:rPr>
            </w:pPr>
            <w:r>
              <w:rPr>
                <w:rFonts w:ascii="Arial" w:hAnsi="Arial" w:cs="Arial"/>
                <w:b/>
                <w:bCs/>
              </w:rPr>
              <w:t xml:space="preserve">2.4: Primera y última página del trabajo, además de páginas donde figura editorial, ISBN en su caso, año de publicación, </w:t>
            </w:r>
            <w:proofErr w:type="gramStart"/>
            <w:r>
              <w:rPr>
                <w:rFonts w:ascii="Arial" w:hAnsi="Arial" w:cs="Arial"/>
                <w:b/>
                <w:bCs/>
              </w:rPr>
              <w:t>etc..</w:t>
            </w:r>
            <w:proofErr w:type="gramEnd"/>
          </w:p>
          <w:p w:rsidR="00F80F35" w:rsidRDefault="00C135E2">
            <w:pPr>
              <w:jc w:val="both"/>
              <w:rPr>
                <w:rFonts w:ascii="Arial" w:hAnsi="Arial" w:cs="Arial"/>
                <w:b/>
                <w:bCs/>
              </w:rPr>
            </w:pPr>
            <w:r>
              <w:rPr>
                <w:rFonts w:ascii="Arial" w:hAnsi="Arial" w:cs="Arial"/>
                <w:b/>
                <w:bCs/>
              </w:rPr>
              <w:t>2.5: Portada, página donde figura editorial, ISBN y año de publicación, y la primera y última página.</w:t>
            </w:r>
          </w:p>
          <w:p w:rsidR="00F80F35" w:rsidRDefault="00C135E2">
            <w:pPr>
              <w:ind w:left="360" w:hanging="360"/>
              <w:jc w:val="both"/>
              <w:rPr>
                <w:rFonts w:ascii="Arial" w:hAnsi="Arial" w:cs="Arial"/>
                <w:b/>
                <w:bCs/>
              </w:rPr>
            </w:pPr>
            <w:r>
              <w:rPr>
                <w:rFonts w:ascii="Arial" w:hAnsi="Arial" w:cs="Arial"/>
                <w:b/>
                <w:bCs/>
              </w:rPr>
              <w:t>2.6 y 2.7: Registro de la patente.</w:t>
            </w:r>
          </w:p>
          <w:p w:rsidR="00F80F35" w:rsidRDefault="00C135E2">
            <w:pPr>
              <w:tabs>
                <w:tab w:val="left" w:pos="720"/>
                <w:tab w:val="left" w:pos="1080"/>
              </w:tabs>
              <w:jc w:val="both"/>
              <w:rPr>
                <w:rFonts w:ascii="Arial" w:hAnsi="Arial" w:cs="Arial"/>
                <w:b/>
                <w:bCs/>
                <w:color w:val="000000"/>
              </w:rPr>
            </w:pPr>
            <w:r>
              <w:rPr>
                <w:rFonts w:ascii="Arial" w:hAnsi="Arial" w:cs="Arial"/>
                <w:b/>
                <w:bCs/>
                <w:color w:val="000000"/>
              </w:rPr>
              <w:t xml:space="preserve">3: Certificado del responsable en el centro de acogida que detalle el periodo de la estancia. </w:t>
            </w:r>
          </w:p>
        </w:tc>
      </w:tr>
    </w:tbl>
    <w:p w:rsidR="00F80F35" w:rsidRDefault="00C135E2">
      <w:pPr>
        <w:jc w:val="both"/>
        <w:rPr>
          <w:rFonts w:ascii="Arial" w:hAnsi="Arial" w:cs="Arial"/>
        </w:rPr>
      </w:pPr>
      <w:r>
        <w:rPr>
          <w:rFonts w:ascii="Arial" w:hAnsi="Arial" w:cs="Arial"/>
        </w:rPr>
        <w:t xml:space="preserve">(1) Sólo se valorarán artículos y no se considerarán </w:t>
      </w:r>
      <w:r>
        <w:rPr>
          <w:rFonts w:ascii="Arial" w:hAnsi="Arial" w:cs="Arial"/>
          <w:color w:val="000000"/>
        </w:rPr>
        <w:t>las revisiones de artículos</w:t>
      </w:r>
      <w:r>
        <w:rPr>
          <w:rFonts w:ascii="Arial" w:hAnsi="Arial" w:cs="Arial"/>
        </w:rPr>
        <w:t>, cartas al director, recensiones, notas, etc.</w:t>
      </w:r>
    </w:p>
    <w:p w:rsidR="00F80F35" w:rsidRDefault="00C135E2" w:rsidP="007814F3">
      <w:pPr>
        <w:jc w:val="both"/>
        <w:rPr>
          <w:rFonts w:ascii="Arial" w:hAnsi="Arial" w:cs="Arial"/>
        </w:rPr>
      </w:pPr>
      <w:r w:rsidRPr="00C135E2">
        <w:rPr>
          <w:rFonts w:ascii="Arial" w:hAnsi="Arial" w:cs="Arial"/>
          <w:lang w:val="en-GB"/>
        </w:rPr>
        <w:t xml:space="preserve">(2) Los índices de impacto se tomarán del </w:t>
      </w:r>
      <w:r w:rsidRPr="00C135E2">
        <w:rPr>
          <w:rFonts w:ascii="Arial" w:hAnsi="Arial" w:cs="Arial"/>
          <w:i/>
          <w:iCs/>
          <w:lang w:val="en-GB"/>
        </w:rPr>
        <w:t xml:space="preserve">Subject Category Listing </w:t>
      </w:r>
      <w:r w:rsidRPr="00C135E2">
        <w:rPr>
          <w:rFonts w:ascii="Arial" w:hAnsi="Arial" w:cs="Arial"/>
          <w:lang w:val="en-GB"/>
        </w:rPr>
        <w:t xml:space="preserve">de </w:t>
      </w:r>
      <w:r w:rsidRPr="00C135E2">
        <w:rPr>
          <w:rFonts w:ascii="Arial" w:hAnsi="Arial" w:cs="Arial"/>
          <w:i/>
          <w:iCs/>
          <w:lang w:val="en-GB"/>
        </w:rPr>
        <w:t xml:space="preserve">Journal Citation Reports </w:t>
      </w:r>
      <w:r w:rsidRPr="00C135E2">
        <w:rPr>
          <w:rFonts w:ascii="Arial" w:hAnsi="Arial" w:cs="Arial"/>
          <w:lang w:val="en-GB"/>
        </w:rPr>
        <w:t xml:space="preserve">del </w:t>
      </w:r>
      <w:r w:rsidRPr="00C135E2">
        <w:rPr>
          <w:rFonts w:ascii="Arial" w:hAnsi="Arial" w:cs="Arial"/>
          <w:i/>
          <w:iCs/>
          <w:lang w:val="en-GB"/>
        </w:rPr>
        <w:t xml:space="preserve">Science Citation Index </w:t>
      </w:r>
      <w:r w:rsidRPr="00C135E2">
        <w:rPr>
          <w:rFonts w:ascii="Arial" w:hAnsi="Arial" w:cs="Arial"/>
          <w:lang w:val="en-GB"/>
        </w:rPr>
        <w:t xml:space="preserve">(Institute of Scientific Information, Philadelphia, PA, USA), </w:t>
      </w:r>
      <w:r>
        <w:rPr>
          <w:rFonts w:ascii="Arial" w:hAnsi="Arial" w:cs="Arial"/>
          <w:lang w:val="en-GB"/>
        </w:rPr>
        <w:t xml:space="preserve">International Bibliography of the Social Sciences (IBSS), Arts and Humanities Citation Index y Social Science Citation Index, SCOPUS, SCIRUS, Bibliography of the History of Arts (RLG), Historical Abstracts, International Medieval Bibliography, Index </w:t>
      </w:r>
      <w:proofErr w:type="spellStart"/>
      <w:r>
        <w:rPr>
          <w:rFonts w:ascii="Arial" w:hAnsi="Arial" w:cs="Arial"/>
          <w:lang w:val="en-GB"/>
        </w:rPr>
        <w:t>Islamicus</w:t>
      </w:r>
      <w:proofErr w:type="spellEnd"/>
      <w:r>
        <w:rPr>
          <w:rFonts w:ascii="Arial" w:hAnsi="Arial" w:cs="Arial"/>
          <w:lang w:val="en-GB"/>
        </w:rPr>
        <w:t>, RILMS Abstracts of Music Literature, etc</w:t>
      </w:r>
      <w:r>
        <w:rPr>
          <w:rFonts w:ascii="Arial" w:hAnsi="Arial" w:cs="Arial"/>
          <w:sz w:val="18"/>
          <w:szCs w:val="18"/>
          <w:lang w:val="en-GB"/>
        </w:rPr>
        <w:t xml:space="preserve">. </w:t>
      </w:r>
      <w:r>
        <w:rPr>
          <w:rFonts w:ascii="Arial" w:hAnsi="Arial" w:cs="Arial"/>
        </w:rPr>
        <w:t>En las ramas de conocimiento de Arte y Humanidades y Ciencias Jurídicas y Sociales los índices de impactos se tomarán de las bases de datos aceptadas por la CNEAI.</w:t>
      </w:r>
    </w:p>
    <w:p w:rsidR="00A01DC4" w:rsidRDefault="00A01DC4" w:rsidP="007814F3">
      <w:pPr>
        <w:jc w:val="both"/>
        <w:rPr>
          <w:rFonts w:ascii="Arial" w:hAnsi="Arial" w:cs="Arial"/>
        </w:rPr>
      </w:pPr>
    </w:p>
    <w:p w:rsidR="00A01DC4" w:rsidRDefault="004B4553" w:rsidP="007814F3">
      <w:pPr>
        <w:jc w:val="both"/>
      </w:pPr>
      <w:r w:rsidRPr="004B4553">
        <w:rPr>
          <w:noProof/>
        </w:rPr>
        <w:lastRenderedPageBreak/>
        <w:drawing>
          <wp:inline distT="0" distB="0" distL="0" distR="0">
            <wp:extent cx="6120130" cy="18211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821180"/>
                    </a:xfrm>
                    <a:prstGeom prst="rect">
                      <a:avLst/>
                    </a:prstGeom>
                    <a:noFill/>
                    <a:ln>
                      <a:noFill/>
                    </a:ln>
                  </pic:spPr>
                </pic:pic>
              </a:graphicData>
            </a:graphic>
          </wp:inline>
        </w:drawing>
      </w:r>
    </w:p>
    <w:p w:rsidR="0035356C" w:rsidRDefault="0035356C" w:rsidP="007814F3">
      <w:pPr>
        <w:jc w:val="both"/>
      </w:pPr>
    </w:p>
    <w:p w:rsidR="0035356C" w:rsidRDefault="0035356C" w:rsidP="007814F3">
      <w:pPr>
        <w:jc w:val="both"/>
      </w:pPr>
    </w:p>
    <w:p w:rsidR="0035356C" w:rsidRDefault="0035356C" w:rsidP="007814F3">
      <w:pPr>
        <w:jc w:val="both"/>
      </w:pPr>
    </w:p>
    <w:p w:rsidR="0035356C" w:rsidRDefault="0035356C" w:rsidP="007814F3">
      <w:pPr>
        <w:jc w:val="both"/>
      </w:pPr>
    </w:p>
    <w:p w:rsidR="0035356C" w:rsidRDefault="0035356C" w:rsidP="007814F3">
      <w:pPr>
        <w:jc w:val="both"/>
      </w:pPr>
    </w:p>
    <w:sectPr w:rsidR="0035356C">
      <w:pgSz w:w="11906" w:h="16838"/>
      <w:pgMar w:top="1134" w:right="1134" w:bottom="1134" w:left="1134"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1"/>
    <w:family w:val="roman"/>
    <w:pitch w:val="variable"/>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Lohit Hindi">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35"/>
    <w:rsid w:val="000F2C4B"/>
    <w:rsid w:val="001A2261"/>
    <w:rsid w:val="002F59D4"/>
    <w:rsid w:val="0035356C"/>
    <w:rsid w:val="004B4553"/>
    <w:rsid w:val="005D3FDC"/>
    <w:rsid w:val="007814F3"/>
    <w:rsid w:val="007E0FD7"/>
    <w:rsid w:val="0093445F"/>
    <w:rsid w:val="00957440"/>
    <w:rsid w:val="00A01DC4"/>
    <w:rsid w:val="00C135E2"/>
    <w:rsid w:val="00CE7266"/>
    <w:rsid w:val="00E548C3"/>
    <w:rsid w:val="00F80F35"/>
    <w:rsid w:val="00FB0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F96BD-D001-426B-B9A4-9749FC44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Times New Roman" w:hAnsi="Times New Roman" w:cs="Times New Roman"/>
      <w:color w:val="00000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rPr>
      <w:rFonts w:ascii="Lucida Grande" w:eastAsia="Times New Roman" w:hAnsi="Lucida Grande" w:cs="Lucida Grande"/>
      <w:sz w:val="18"/>
      <w:szCs w:val="18"/>
    </w:rPr>
  </w:style>
  <w:style w:type="paragraph" w:styleId="Encabezado">
    <w:name w:val="header"/>
    <w:basedOn w:val="Normal"/>
    <w:next w:val="Cuerpodetexto"/>
    <w:pPr>
      <w:keepNext/>
      <w:spacing w:before="240" w:after="120"/>
    </w:pPr>
    <w:rPr>
      <w:rFonts w:ascii="Arial" w:eastAsia="WenQuanYi Micro Hei" w:hAnsi="Arial" w:cs="Lohit Hindi"/>
      <w:sz w:val="28"/>
      <w:szCs w:val="28"/>
    </w:rPr>
  </w:style>
  <w:style w:type="paragraph" w:customStyle="1" w:styleId="Cuerpodetexto">
    <w:name w:val="Cuerpo de texto"/>
    <w:basedOn w:val="Normal"/>
    <w:pPr>
      <w:spacing w:after="120"/>
    </w:pPr>
  </w:style>
  <w:style w:type="paragraph" w:styleId="Lista">
    <w:name w:val="List"/>
    <w:basedOn w:val="Cuerpodetexto"/>
    <w:rPr>
      <w:rFonts w:cs="Lohit Hindi"/>
    </w:rPr>
  </w:style>
  <w:style w:type="paragraph" w:customStyle="1" w:styleId="Pie">
    <w:name w:val="Pie"/>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Contenidodelatabla">
    <w:name w:val="Contenido de la tabla"/>
    <w:basedOn w:val="Normal"/>
    <w:pPr>
      <w:suppressLineNumbers/>
    </w:pPr>
  </w:style>
  <w:style w:type="paragraph" w:styleId="Textodeglobo">
    <w:name w:val="Balloon Text"/>
    <w:basedOn w:val="Normal"/>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19C61018.dotm</Template>
  <TotalTime>1</TotalTime>
  <Pages>4</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del Mar Delgado</dc:creator>
  <cp:lastModifiedBy>María Dolores Molina Gómez</cp:lastModifiedBy>
  <cp:revision>3</cp:revision>
  <cp:lastPrinted>2013-11-19T11:17:00Z</cp:lastPrinted>
  <dcterms:created xsi:type="dcterms:W3CDTF">2019-01-10T08:13:00Z</dcterms:created>
  <dcterms:modified xsi:type="dcterms:W3CDTF">2019-01-14T13:44:00Z</dcterms:modified>
</cp:coreProperties>
</file>