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284" w:rsidRDefault="00C65284">
      <w:pPr>
        <w:pStyle w:val="Textoindependiente"/>
        <w:spacing w:before="7"/>
        <w:rPr>
          <w:sz w:val="12"/>
        </w:rPr>
      </w:pPr>
    </w:p>
    <w:p w:rsidR="00C65284" w:rsidRDefault="008F08B7">
      <w:pPr>
        <w:pStyle w:val="Ttulo1"/>
        <w:spacing w:before="90"/>
      </w:pPr>
      <w:r>
        <w:t>i</w:t>
      </w:r>
      <w:r w:rsidR="00216ADB">
        <w:t>. Acta</w:t>
      </w:r>
    </w:p>
    <w:p w:rsidR="00C65284" w:rsidRDefault="00925A8C">
      <w:pPr>
        <w:spacing w:before="141"/>
        <w:ind w:left="119"/>
        <w:rPr>
          <w:b/>
          <w:sz w:val="24"/>
        </w:rPr>
      </w:pPr>
      <w:r>
        <w:rPr>
          <w:b/>
          <w:sz w:val="24"/>
        </w:rPr>
        <w:t>7</w:t>
      </w:r>
      <w:r w:rsidR="00216ADB">
        <w:rPr>
          <w:b/>
          <w:sz w:val="24"/>
        </w:rPr>
        <w:t>-</w:t>
      </w:r>
      <w:r w:rsidR="008F08B7">
        <w:rPr>
          <w:b/>
          <w:sz w:val="24"/>
        </w:rPr>
        <w:t>04</w:t>
      </w:r>
      <w:r w:rsidR="00216ADB">
        <w:rPr>
          <w:b/>
          <w:sz w:val="24"/>
        </w:rPr>
        <w:t>-20</w:t>
      </w:r>
      <w:r w:rsidR="008F08B7">
        <w:rPr>
          <w:b/>
          <w:sz w:val="24"/>
        </w:rPr>
        <w:t>20</w:t>
      </w:r>
    </w:p>
    <w:p w:rsidR="00C65284" w:rsidRDefault="00C65284">
      <w:pPr>
        <w:pStyle w:val="Textoindependiente"/>
        <w:rPr>
          <w:b/>
          <w:sz w:val="26"/>
        </w:rPr>
      </w:pPr>
    </w:p>
    <w:p w:rsidR="00C65284" w:rsidRDefault="00C65284">
      <w:pPr>
        <w:pStyle w:val="Textoindependiente"/>
        <w:rPr>
          <w:b/>
          <w:sz w:val="26"/>
        </w:rPr>
      </w:pPr>
    </w:p>
    <w:p w:rsidR="00C65284" w:rsidRDefault="00C65284">
      <w:pPr>
        <w:pStyle w:val="Textoindependiente"/>
        <w:spacing w:before="8"/>
        <w:rPr>
          <w:b/>
          <w:sz w:val="31"/>
        </w:rPr>
      </w:pPr>
    </w:p>
    <w:p w:rsidR="00C65284" w:rsidRDefault="00216ADB">
      <w:pPr>
        <w:spacing w:line="362" w:lineRule="auto"/>
        <w:ind w:left="119"/>
        <w:rPr>
          <w:b/>
          <w:sz w:val="24"/>
        </w:rPr>
      </w:pPr>
      <w:r>
        <w:rPr>
          <w:b/>
          <w:sz w:val="24"/>
        </w:rPr>
        <w:t xml:space="preserve">ACTA DE LA UNIDAD DE GARANTÍA DE CALIDAD DEL </w:t>
      </w:r>
      <w:r w:rsidR="00D37B0B">
        <w:rPr>
          <w:b/>
          <w:sz w:val="24"/>
        </w:rPr>
        <w:t>MÁSTER</w:t>
      </w:r>
      <w:r>
        <w:rPr>
          <w:b/>
          <w:sz w:val="24"/>
        </w:rPr>
        <w:t xml:space="preserve"> EN CINEMATOGRAFÍA</w:t>
      </w:r>
    </w:p>
    <w:p w:rsidR="00C65284" w:rsidRDefault="00C65284">
      <w:pPr>
        <w:pStyle w:val="Textoindependiente"/>
        <w:spacing w:before="8"/>
        <w:rPr>
          <w:b/>
          <w:sz w:val="35"/>
        </w:rPr>
      </w:pPr>
    </w:p>
    <w:p w:rsidR="00C65284" w:rsidRDefault="00216ADB">
      <w:pPr>
        <w:pStyle w:val="Textoindependiente"/>
        <w:spacing w:line="360" w:lineRule="auto"/>
        <w:ind w:left="119" w:right="114"/>
        <w:jc w:val="both"/>
      </w:pPr>
      <w:r>
        <w:t>Reunidos</w:t>
      </w:r>
      <w:r w:rsidR="005E2875">
        <w:t xml:space="preserve"> en sesión de videoconferencia</w:t>
      </w:r>
      <w:r>
        <w:t>,</w:t>
      </w:r>
      <w:r w:rsidR="005E2875">
        <w:t xml:space="preserve"> </w:t>
      </w:r>
      <w:r>
        <w:t xml:space="preserve">a las 11:00 horas del día </w:t>
      </w:r>
      <w:r w:rsidR="00925A8C">
        <w:t>7</w:t>
      </w:r>
      <w:r>
        <w:t xml:space="preserve"> de </w:t>
      </w:r>
      <w:r w:rsidR="005E2875">
        <w:t>abril</w:t>
      </w:r>
      <w:r>
        <w:t xml:space="preserve"> de 20</w:t>
      </w:r>
      <w:r w:rsidR="005E2875">
        <w:t>20</w:t>
      </w:r>
      <w:r>
        <w:t>, los miembros de la Unidad de Garantía de Calidad del M</w:t>
      </w:r>
      <w:r w:rsidR="0078296B">
        <w:t>á</w:t>
      </w:r>
      <w:r>
        <w:t xml:space="preserve">ster que se relacionan: </w:t>
      </w:r>
      <w:r w:rsidR="00175A06">
        <w:t xml:space="preserve">Mantas España, Pedro; </w:t>
      </w:r>
      <w:proofErr w:type="spellStart"/>
      <w:r w:rsidR="00175A06">
        <w:t>Melendo</w:t>
      </w:r>
      <w:proofErr w:type="spellEnd"/>
      <w:r w:rsidR="00175A06">
        <w:t xml:space="preserve"> Cruz, Ana; Moril</w:t>
      </w:r>
      <w:r w:rsidR="008265F1">
        <w:t>l</w:t>
      </w:r>
      <w:r w:rsidR="00175A06">
        <w:t>o Velarde, Lourdes; Parejo Jiménez, Nekane y Poyato Sánchez, Pedro</w:t>
      </w:r>
      <w:r>
        <w:t xml:space="preserve">, </w:t>
      </w:r>
      <w:r w:rsidR="0078296B">
        <w:t>un único punto del orden del día:</w:t>
      </w:r>
    </w:p>
    <w:p w:rsidR="0025065F" w:rsidRDefault="0025065F">
      <w:pPr>
        <w:pStyle w:val="Textoindependiente"/>
        <w:spacing w:line="360" w:lineRule="auto"/>
        <w:ind w:left="119" w:right="114"/>
        <w:jc w:val="both"/>
      </w:pPr>
    </w:p>
    <w:p w:rsidR="0078296B" w:rsidRPr="0078296B" w:rsidRDefault="008F08B7" w:rsidP="0078296B">
      <w:pPr>
        <w:pStyle w:val="Textoindependiente"/>
        <w:spacing w:line="360" w:lineRule="auto"/>
        <w:ind w:left="119" w:right="114"/>
        <w:jc w:val="center"/>
        <w:rPr>
          <w:b/>
          <w:bCs/>
        </w:rPr>
      </w:pPr>
      <w:r>
        <w:rPr>
          <w:b/>
          <w:bCs/>
        </w:rPr>
        <w:t>Medidas de adaptación de la docencia ante la declaración del estado de alarma por la Covid-19</w:t>
      </w:r>
    </w:p>
    <w:p w:rsidR="00C65284" w:rsidRDefault="00C65284">
      <w:pPr>
        <w:pStyle w:val="Textoindependiente"/>
        <w:rPr>
          <w:sz w:val="20"/>
        </w:rPr>
      </w:pPr>
    </w:p>
    <w:p w:rsidR="00925A8C" w:rsidRDefault="006D0172" w:rsidP="0025065F">
      <w:pPr>
        <w:pStyle w:val="Textoindependiente"/>
        <w:spacing w:before="4" w:line="360" w:lineRule="auto"/>
        <w:ind w:left="119"/>
        <w:jc w:val="both"/>
      </w:pPr>
      <w:r>
        <w:t xml:space="preserve">La Unidad de Garantía de Calidad analiza y evalúa las medidas aprobadas por el Consejo Académico del Máster </w:t>
      </w:r>
      <w:r w:rsidR="006155AA">
        <w:t>siguiendo las indicaciones del documento “ORIENTACIONES PARA LA RECOGIDA DE INFORMACIÓN Y REGISTRO DOCUMENTAL DE LAS ADAPTACIONES DE LA DOCENCIA Y PLANES DE CONTINGENCIA DERIVADAS DE LA</w:t>
      </w:r>
      <w:r w:rsidR="006155AA">
        <w:t xml:space="preserve"> </w:t>
      </w:r>
      <w:r w:rsidR="006155AA">
        <w:t xml:space="preserve">PANDEMIA DE COVID-19” de la Dirección de Evaluación y Acreditación de la Agencia Andaluza del Conocimiento </w:t>
      </w:r>
      <w:r>
        <w:t>ante la necesidad de adaptar la docencia a las nuevas condiciones sanitarias</w:t>
      </w:r>
      <w:r w:rsidR="006155AA">
        <w:t>: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</w:p>
    <w:p w:rsidR="00925A8C" w:rsidRDefault="00925A8C" w:rsidP="0025065F">
      <w:pPr>
        <w:pStyle w:val="Textoindependiente"/>
        <w:spacing w:before="4" w:line="360" w:lineRule="auto"/>
        <w:ind w:left="119"/>
        <w:jc w:val="both"/>
      </w:pPr>
      <w:r>
        <w:t>-</w:t>
      </w:r>
      <w:r w:rsidR="006D0172">
        <w:t xml:space="preserve">Sustitución de la docencia </w:t>
      </w:r>
      <w:r w:rsidR="006155AA">
        <w:t>semi</w:t>
      </w:r>
      <w:r w:rsidR="006D0172">
        <w:t>presencial</w:t>
      </w:r>
      <w:r w:rsidR="006155AA">
        <w:t>, propia del máster,</w:t>
      </w:r>
      <w:r w:rsidR="006D0172">
        <w:t xml:space="preserve"> por la docencia íntegramente on-line</w:t>
      </w:r>
      <w:r w:rsidR="006155AA">
        <w:t xml:space="preserve"> en las siguientes asignaturas:</w:t>
      </w:r>
    </w:p>
    <w:p w:rsidR="005E2875" w:rsidRDefault="005E2875" w:rsidP="0025065F">
      <w:pPr>
        <w:pStyle w:val="Textoindependiente"/>
        <w:spacing w:before="4" w:line="360" w:lineRule="auto"/>
        <w:ind w:left="119"/>
        <w:jc w:val="both"/>
      </w:pPr>
    </w:p>
    <w:p w:rsidR="006155AA" w:rsidRDefault="006155AA" w:rsidP="0025065F">
      <w:pPr>
        <w:pStyle w:val="Textoindependiente"/>
        <w:spacing w:before="4" w:line="360" w:lineRule="auto"/>
        <w:ind w:left="119"/>
        <w:jc w:val="both"/>
      </w:pPr>
      <w:r>
        <w:tab/>
        <w:t>-CINE ESPAÑOL</w:t>
      </w:r>
    </w:p>
    <w:p w:rsidR="006155AA" w:rsidRDefault="006155AA" w:rsidP="0025065F">
      <w:pPr>
        <w:pStyle w:val="Textoindependiente"/>
        <w:spacing w:before="4" w:line="360" w:lineRule="auto"/>
        <w:ind w:left="119"/>
        <w:jc w:val="both"/>
      </w:pPr>
      <w:r>
        <w:tab/>
        <w:t>-CRÍTICA CINEMATOGRÁFICA</w:t>
      </w:r>
    </w:p>
    <w:p w:rsidR="006155AA" w:rsidRDefault="006155AA" w:rsidP="0025065F">
      <w:pPr>
        <w:pStyle w:val="Textoindependiente"/>
        <w:spacing w:before="4" w:line="360" w:lineRule="auto"/>
        <w:ind w:left="119"/>
        <w:jc w:val="both"/>
      </w:pPr>
      <w:r>
        <w:tab/>
        <w:t>-LA RESTAURACIÓN DE FILMES</w:t>
      </w:r>
    </w:p>
    <w:p w:rsidR="006155AA" w:rsidRDefault="006155AA" w:rsidP="0025065F">
      <w:pPr>
        <w:pStyle w:val="Textoindependiente"/>
        <w:spacing w:before="4" w:line="360" w:lineRule="auto"/>
        <w:ind w:left="119"/>
        <w:jc w:val="both"/>
      </w:pPr>
      <w:r>
        <w:tab/>
        <w:t>-OBRAS AUDIOVISUALES EN EL MUSEO</w:t>
      </w:r>
    </w:p>
    <w:p w:rsidR="006155AA" w:rsidRDefault="006155AA" w:rsidP="0025065F">
      <w:pPr>
        <w:pStyle w:val="Textoindependiente"/>
        <w:spacing w:before="4" w:line="360" w:lineRule="auto"/>
        <w:ind w:left="119"/>
        <w:jc w:val="both"/>
      </w:pPr>
    </w:p>
    <w:p w:rsidR="006D0172" w:rsidRDefault="006D0172" w:rsidP="0025065F">
      <w:pPr>
        <w:pStyle w:val="Textoindependiente"/>
        <w:spacing w:before="4" w:line="360" w:lineRule="auto"/>
        <w:ind w:left="119"/>
        <w:jc w:val="both"/>
      </w:pPr>
      <w:r>
        <w:t>-Adaptación</w:t>
      </w:r>
      <w:r w:rsidR="006155AA">
        <w:t xml:space="preserve"> de los instrumentos de evaluación de las asignaturas afectadas por la suspensión de la actividad académica presencial en el aula y adenda de las correspondientes guías docentes</w:t>
      </w:r>
      <w:r>
        <w:t>.</w:t>
      </w:r>
    </w:p>
    <w:p w:rsidR="006155AA" w:rsidRDefault="006155AA" w:rsidP="0025065F">
      <w:pPr>
        <w:pStyle w:val="Textoindependiente"/>
        <w:spacing w:before="4" w:line="360" w:lineRule="auto"/>
        <w:ind w:left="119"/>
        <w:jc w:val="both"/>
      </w:pPr>
      <w:r>
        <w:t xml:space="preserve">-Análisis del documento </w:t>
      </w:r>
      <w:r w:rsidR="005E2875">
        <w:t xml:space="preserve">“CALIFICACIÓN NO PRESENTADO EN LAS CONVOCATORIAS DE ASIGNATURAS DE SEGUNDO CUATRIMESTRE Y </w:t>
      </w:r>
      <w:r w:rsidR="005E2875">
        <w:lastRenderedPageBreak/>
        <w:t>ANUALES DEL CURSO ACADÉMICO 2019/2020”.</w:t>
      </w:r>
    </w:p>
    <w:p w:rsidR="00925A8C" w:rsidRDefault="00925A8C" w:rsidP="0025065F">
      <w:pPr>
        <w:pStyle w:val="Textoindependiente"/>
        <w:spacing w:before="4" w:line="360" w:lineRule="auto"/>
        <w:ind w:left="119"/>
        <w:jc w:val="both"/>
      </w:pPr>
      <w:proofErr w:type="spellStart"/>
      <w:r>
        <w:t>-</w:t>
      </w:r>
      <w:r w:rsidR="006D0172">
        <w:t>Defens</w:t>
      </w:r>
      <w:proofErr w:type="spellEnd"/>
      <w:r w:rsidR="006D0172">
        <w:t>a de los Trabajos Fin de Grado en las convocatorias de julio y septiembre a través de videoconferencia</w:t>
      </w:r>
      <w:r>
        <w:t>.</w:t>
      </w:r>
    </w:p>
    <w:p w:rsidR="0025065F" w:rsidRPr="0078296B" w:rsidRDefault="0025065F">
      <w:pPr>
        <w:pStyle w:val="Textoindependiente"/>
        <w:spacing w:before="4"/>
      </w:pPr>
    </w:p>
    <w:p w:rsidR="00C65284" w:rsidRDefault="00216ADB">
      <w:pPr>
        <w:pStyle w:val="Textoindependiente"/>
        <w:spacing w:before="90"/>
        <w:ind w:left="119"/>
      </w:pPr>
      <w:r>
        <w:t>Sin más asuntos que tratar, se levantó la sesión a las 1</w:t>
      </w:r>
      <w:r w:rsidR="005E2875">
        <w:t>3</w:t>
      </w:r>
      <w:r>
        <w:t>:</w:t>
      </w:r>
      <w:r w:rsidR="001E392D">
        <w:t>3</w:t>
      </w:r>
      <w:r>
        <w:t>0 horas.</w:t>
      </w: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216ADB">
      <w:pPr>
        <w:pStyle w:val="Textoindependiente"/>
        <w:spacing w:before="184"/>
        <w:ind w:left="119"/>
      </w:pPr>
      <w:r>
        <w:t xml:space="preserve">Ana </w:t>
      </w:r>
      <w:proofErr w:type="spellStart"/>
      <w:r>
        <w:t>Melendo</w:t>
      </w:r>
      <w:proofErr w:type="spellEnd"/>
      <w:r>
        <w:t xml:space="preserve"> Cruz</w:t>
      </w:r>
    </w:p>
    <w:sectPr w:rsidR="00C65284">
      <w:type w:val="continuous"/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519C8"/>
    <w:multiLevelType w:val="hybridMultilevel"/>
    <w:tmpl w:val="62B4EA74"/>
    <w:lvl w:ilvl="0" w:tplc="E6782356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EA101F96">
      <w:numFmt w:val="bullet"/>
      <w:lvlText w:val="•"/>
      <w:lvlJc w:val="left"/>
      <w:pPr>
        <w:ind w:left="1612" w:hanging="348"/>
      </w:pPr>
      <w:rPr>
        <w:rFonts w:hint="default"/>
        <w:lang w:val="es-ES" w:eastAsia="es-ES" w:bidi="es-ES"/>
      </w:rPr>
    </w:lvl>
    <w:lvl w:ilvl="2" w:tplc="046AA2D6">
      <w:numFmt w:val="bullet"/>
      <w:lvlText w:val="•"/>
      <w:lvlJc w:val="left"/>
      <w:pPr>
        <w:ind w:left="2404" w:hanging="348"/>
      </w:pPr>
      <w:rPr>
        <w:rFonts w:hint="default"/>
        <w:lang w:val="es-ES" w:eastAsia="es-ES" w:bidi="es-ES"/>
      </w:rPr>
    </w:lvl>
    <w:lvl w:ilvl="3" w:tplc="7200EB20">
      <w:numFmt w:val="bullet"/>
      <w:lvlText w:val="•"/>
      <w:lvlJc w:val="left"/>
      <w:pPr>
        <w:ind w:left="3196" w:hanging="348"/>
      </w:pPr>
      <w:rPr>
        <w:rFonts w:hint="default"/>
        <w:lang w:val="es-ES" w:eastAsia="es-ES" w:bidi="es-ES"/>
      </w:rPr>
    </w:lvl>
    <w:lvl w:ilvl="4" w:tplc="B1824FD8">
      <w:numFmt w:val="bullet"/>
      <w:lvlText w:val="•"/>
      <w:lvlJc w:val="left"/>
      <w:pPr>
        <w:ind w:left="3988" w:hanging="348"/>
      </w:pPr>
      <w:rPr>
        <w:rFonts w:hint="default"/>
        <w:lang w:val="es-ES" w:eastAsia="es-ES" w:bidi="es-ES"/>
      </w:rPr>
    </w:lvl>
    <w:lvl w:ilvl="5" w:tplc="769A7646">
      <w:numFmt w:val="bullet"/>
      <w:lvlText w:val="•"/>
      <w:lvlJc w:val="left"/>
      <w:pPr>
        <w:ind w:left="4780" w:hanging="348"/>
      </w:pPr>
      <w:rPr>
        <w:rFonts w:hint="default"/>
        <w:lang w:val="es-ES" w:eastAsia="es-ES" w:bidi="es-ES"/>
      </w:rPr>
    </w:lvl>
    <w:lvl w:ilvl="6" w:tplc="B6D4965E">
      <w:numFmt w:val="bullet"/>
      <w:lvlText w:val="•"/>
      <w:lvlJc w:val="left"/>
      <w:pPr>
        <w:ind w:left="5572" w:hanging="348"/>
      </w:pPr>
      <w:rPr>
        <w:rFonts w:hint="default"/>
        <w:lang w:val="es-ES" w:eastAsia="es-ES" w:bidi="es-ES"/>
      </w:rPr>
    </w:lvl>
    <w:lvl w:ilvl="7" w:tplc="0538755E">
      <w:numFmt w:val="bullet"/>
      <w:lvlText w:val="•"/>
      <w:lvlJc w:val="left"/>
      <w:pPr>
        <w:ind w:left="6364" w:hanging="348"/>
      </w:pPr>
      <w:rPr>
        <w:rFonts w:hint="default"/>
        <w:lang w:val="es-ES" w:eastAsia="es-ES" w:bidi="es-ES"/>
      </w:rPr>
    </w:lvl>
    <w:lvl w:ilvl="8" w:tplc="2976DF04">
      <w:numFmt w:val="bullet"/>
      <w:lvlText w:val="•"/>
      <w:lvlJc w:val="left"/>
      <w:pPr>
        <w:ind w:left="7156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4"/>
    <w:rsid w:val="00175A06"/>
    <w:rsid w:val="001E392D"/>
    <w:rsid w:val="00216ADB"/>
    <w:rsid w:val="0025065F"/>
    <w:rsid w:val="005E2875"/>
    <w:rsid w:val="006155AA"/>
    <w:rsid w:val="006D0172"/>
    <w:rsid w:val="0078296B"/>
    <w:rsid w:val="008265F1"/>
    <w:rsid w:val="008F08B7"/>
    <w:rsid w:val="00925A8C"/>
    <w:rsid w:val="00C65284"/>
    <w:rsid w:val="00D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3F65F"/>
  <w15:docId w15:val="{70A465C6-37E4-274C-AD70-FC53812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1479</Characters>
  <Application>Microsoft Office Word</Application>
  <DocSecurity>0</DocSecurity>
  <Lines>26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la Paz Cepedello Moreno</cp:lastModifiedBy>
  <cp:revision>2</cp:revision>
  <dcterms:created xsi:type="dcterms:W3CDTF">2020-09-20T18:27:00Z</dcterms:created>
  <dcterms:modified xsi:type="dcterms:W3CDTF">2020-09-20T18:27:00Z</dcterms:modified>
</cp:coreProperties>
</file>