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C85F" w14:textId="77777777" w:rsidR="00D673F6" w:rsidRDefault="00D673F6" w:rsidP="00D673F6">
      <w:pPr>
        <w:jc w:val="center"/>
      </w:pPr>
      <w:r>
        <w:t>DATOS PARA LA WEB</w:t>
      </w:r>
    </w:p>
    <w:p w14:paraId="22D69238" w14:textId="77777777" w:rsidR="00D673F6" w:rsidRDefault="00D673F6"/>
    <w:p w14:paraId="1CB4408B" w14:textId="77777777" w:rsidR="00D673F6" w:rsidRDefault="00D67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6153"/>
      </w:tblGrid>
      <w:tr w:rsidR="00AE0EDA" w14:paraId="206C67D7" w14:textId="77777777" w:rsidTr="00AE0EDA">
        <w:tc>
          <w:tcPr>
            <w:tcW w:w="2363" w:type="dxa"/>
          </w:tcPr>
          <w:p w14:paraId="4A1CD1F0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4EAEBBEE" w14:textId="5BC7404B" w:rsidR="00AE0EDA" w:rsidRDefault="00E728B8">
            <w:r>
              <w:t>Rafael M. Girón Pascual</w:t>
            </w:r>
          </w:p>
        </w:tc>
      </w:tr>
      <w:tr w:rsidR="00AE0EDA" w14:paraId="5E3AB514" w14:textId="77777777" w:rsidTr="00AE0EDA">
        <w:tc>
          <w:tcPr>
            <w:tcW w:w="2363" w:type="dxa"/>
          </w:tcPr>
          <w:p w14:paraId="79D8566E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7B78A40E" w14:textId="7945B0A7" w:rsidR="00AE0EDA" w:rsidRDefault="00E728B8">
            <w:r>
              <w:t>Contratado Juan de la Cierva-Incorporación</w:t>
            </w:r>
          </w:p>
        </w:tc>
      </w:tr>
      <w:tr w:rsidR="00AE0EDA" w14:paraId="1CD85CB1" w14:textId="77777777" w:rsidTr="00AE0EDA">
        <w:tc>
          <w:tcPr>
            <w:tcW w:w="2363" w:type="dxa"/>
          </w:tcPr>
          <w:p w14:paraId="0D41B42F" w14:textId="77777777" w:rsidR="00AE0EDA" w:rsidRDefault="00AE0EDA">
            <w:r>
              <w:t>PERFIL INVESTIGADOR</w:t>
            </w:r>
          </w:p>
          <w:p w14:paraId="2CAA227A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1CD1654E" w14:textId="3E65A3CF" w:rsidR="00933757" w:rsidRDefault="00933757" w:rsidP="00933757">
            <w:r>
              <w:t>-Redes comerciales globales y flujos mercantiles llevados a cabo por mercaderes genoveses, castellanos y florentinos en la Edad Moderna.</w:t>
            </w:r>
          </w:p>
          <w:p w14:paraId="28282F1D" w14:textId="5C4A1AD5" w:rsidR="00933757" w:rsidRDefault="00933757" w:rsidP="00933757">
            <w:r>
              <w:t>-La presencia judeoconversa en España e Italia.</w:t>
            </w:r>
          </w:p>
          <w:p w14:paraId="15F96D07" w14:textId="1A02B733" w:rsidR="00AE0EDA" w:rsidRDefault="0023547D" w:rsidP="00933757">
            <w:r>
              <w:t xml:space="preserve">-Producción y </w:t>
            </w:r>
            <w:r w:rsidR="00933757">
              <w:t>comercio en la España de la Edad Moderna de lana, cueros, azúcar, textiles, tintes, etc..</w:t>
            </w:r>
          </w:p>
        </w:tc>
      </w:tr>
      <w:tr w:rsidR="00AE0EDA" w14:paraId="28AD3AA3" w14:textId="77777777" w:rsidTr="00AE0EDA">
        <w:tc>
          <w:tcPr>
            <w:tcW w:w="2363" w:type="dxa"/>
          </w:tcPr>
          <w:p w14:paraId="3368C027" w14:textId="77777777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319F68E5" w14:textId="77777777" w:rsidR="0023547D" w:rsidRDefault="0023547D"/>
          <w:p w14:paraId="7254B84E" w14:textId="77777777" w:rsidR="006B1D1B" w:rsidRDefault="0023547D" w:rsidP="006B1D1B">
            <w:r>
              <w:t>-</w:t>
            </w:r>
            <w:r w:rsidR="006B1D1B">
              <w:t xml:space="preserve">“Cruzando aceros”. El comercio de espadas entre España e Italia en los siglos XVI y XVII”, </w:t>
            </w:r>
            <w:proofErr w:type="spellStart"/>
            <w:r w:rsidR="006B1D1B" w:rsidRPr="006B1D1B">
              <w:rPr>
                <w:i/>
              </w:rPr>
              <w:t>Gladius</w:t>
            </w:r>
            <w:proofErr w:type="spellEnd"/>
            <w:r w:rsidR="006B1D1B" w:rsidRPr="006B1D1B">
              <w:rPr>
                <w:i/>
              </w:rPr>
              <w:t>. Estudios sobre armas antiguas, armamento, arte militar y vida cultural en Oriente y Occidente</w:t>
            </w:r>
            <w:r w:rsidR="006B1D1B">
              <w:t>, 36 (2016), pp. 161-179. ISSN 0436-029X</w:t>
            </w:r>
          </w:p>
          <w:p w14:paraId="5356569D" w14:textId="77777777" w:rsidR="004E3A2C" w:rsidRDefault="004E3A2C" w:rsidP="006B1D1B">
            <w:bookmarkStart w:id="0" w:name="_GoBack"/>
            <w:bookmarkEnd w:id="0"/>
          </w:p>
          <w:p w14:paraId="29AB7458" w14:textId="480CEFD9" w:rsidR="007C7AB3" w:rsidRDefault="007C7AB3" w:rsidP="007C7AB3">
            <w:r>
              <w:t>-</w:t>
            </w:r>
            <w:r w:rsidRPr="0023547D">
              <w:rPr>
                <w:i/>
              </w:rPr>
              <w:t>Comercio y Poder. Los mercaderes genoveses en el Sureste de Castilla durante los siglos XVI y XVII (1550-1700)</w:t>
            </w:r>
            <w:r w:rsidRPr="0023547D">
              <w:t>, Valladolid, Universidad de Valladolid-Cátedra Simón-Ruiz, 2018.</w:t>
            </w:r>
            <w:r>
              <w:t xml:space="preserve"> </w:t>
            </w:r>
            <w:r w:rsidRPr="007C7AB3">
              <w:t>ISBN: 978-84-8448-997-9.</w:t>
            </w:r>
          </w:p>
          <w:p w14:paraId="341A78F4" w14:textId="77777777" w:rsidR="006B1D1B" w:rsidRDefault="006B1D1B" w:rsidP="006B1D1B"/>
          <w:p w14:paraId="4B87E35F" w14:textId="769EE987" w:rsidR="0023547D" w:rsidRDefault="006B1D1B" w:rsidP="006B1D1B">
            <w:r>
              <w:t xml:space="preserve">-“Cenizas, cristal y jabón. El comercio de la barrilla y sus derivados entre España e Italia a finales del siglo XVI (1560-1610)”, </w:t>
            </w:r>
            <w:proofErr w:type="spellStart"/>
            <w:r w:rsidRPr="006B1D1B">
              <w:rPr>
                <w:i/>
              </w:rPr>
              <w:t>eHumanista</w:t>
            </w:r>
            <w:proofErr w:type="spellEnd"/>
            <w:r w:rsidRPr="006B1D1B">
              <w:rPr>
                <w:i/>
              </w:rPr>
              <w:t xml:space="preserve">: </w:t>
            </w:r>
            <w:proofErr w:type="spellStart"/>
            <w:r w:rsidRPr="006B1D1B">
              <w:rPr>
                <w:i/>
              </w:rPr>
              <w:t>Journal</w:t>
            </w:r>
            <w:proofErr w:type="spellEnd"/>
            <w:r w:rsidRPr="006B1D1B">
              <w:rPr>
                <w:i/>
              </w:rPr>
              <w:t xml:space="preserve"> of </w:t>
            </w:r>
            <w:proofErr w:type="spellStart"/>
            <w:r w:rsidRPr="006B1D1B">
              <w:rPr>
                <w:i/>
              </w:rPr>
              <w:t>Iberian</w:t>
            </w:r>
            <w:proofErr w:type="spellEnd"/>
            <w:r w:rsidRPr="006B1D1B">
              <w:rPr>
                <w:i/>
              </w:rPr>
              <w:t xml:space="preserve"> </w:t>
            </w:r>
            <w:proofErr w:type="spellStart"/>
            <w:r w:rsidRPr="006B1D1B">
              <w:rPr>
                <w:i/>
              </w:rPr>
              <w:t>Studies</w:t>
            </w:r>
            <w:proofErr w:type="spellEnd"/>
            <w:r>
              <w:t>, 38 (2018), pp. 215-232. ISSN 1540-5877</w:t>
            </w:r>
          </w:p>
          <w:p w14:paraId="3CA813D6" w14:textId="77777777" w:rsidR="0023547D" w:rsidRDefault="0023547D"/>
          <w:p w14:paraId="0796B857" w14:textId="77777777" w:rsidR="0023547D" w:rsidRDefault="0023547D"/>
          <w:p w14:paraId="3C2A9814" w14:textId="14A965F5" w:rsidR="0023547D" w:rsidRDefault="0023547D">
            <w:r>
              <w:t>-</w:t>
            </w:r>
            <w:r w:rsidR="00712CAF" w:rsidRPr="00712CAF">
              <w:t>“</w:t>
            </w:r>
            <w:proofErr w:type="spellStart"/>
            <w:r w:rsidR="00712CAF" w:rsidRPr="00712CAF">
              <w:t>Contrôler</w:t>
            </w:r>
            <w:proofErr w:type="spellEnd"/>
            <w:r w:rsidR="00712CAF" w:rsidRPr="00712CAF">
              <w:t xml:space="preserve"> la </w:t>
            </w:r>
            <w:proofErr w:type="spellStart"/>
            <w:r w:rsidR="00712CAF" w:rsidRPr="00712CAF">
              <w:t>mobilité</w:t>
            </w:r>
            <w:proofErr w:type="spellEnd"/>
            <w:r w:rsidR="00712CAF" w:rsidRPr="00712CAF">
              <w:t xml:space="preserve"> des </w:t>
            </w:r>
            <w:proofErr w:type="spellStart"/>
            <w:r w:rsidR="00712CAF" w:rsidRPr="00712CAF">
              <w:t>travailleurs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dans</w:t>
            </w:r>
            <w:proofErr w:type="spellEnd"/>
            <w:r w:rsidR="00712CAF" w:rsidRPr="00712CAF">
              <w:t xml:space="preserve"> une </w:t>
            </w:r>
            <w:proofErr w:type="spellStart"/>
            <w:r w:rsidR="00712CAF" w:rsidRPr="00712CAF">
              <w:t>filière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productive</w:t>
            </w:r>
            <w:proofErr w:type="spellEnd"/>
            <w:r w:rsidR="00712CAF" w:rsidRPr="00712CAF">
              <w:t xml:space="preserve">: la manufacture de la </w:t>
            </w:r>
            <w:proofErr w:type="spellStart"/>
            <w:r w:rsidR="00712CAF" w:rsidRPr="00712CAF">
              <w:t>laine</w:t>
            </w:r>
            <w:proofErr w:type="spellEnd"/>
            <w:r w:rsidR="00712CAF" w:rsidRPr="00712CAF">
              <w:t xml:space="preserve"> en </w:t>
            </w:r>
            <w:proofErr w:type="spellStart"/>
            <w:r w:rsidR="00712CAF" w:rsidRPr="00712CAF">
              <w:t>Méditerranée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aux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XVIe</w:t>
            </w:r>
            <w:proofErr w:type="spellEnd"/>
            <w:r w:rsidR="00712CAF" w:rsidRPr="00712CAF">
              <w:t xml:space="preserve"> et </w:t>
            </w:r>
            <w:proofErr w:type="spellStart"/>
            <w:r w:rsidR="00712CAF" w:rsidRPr="00712CAF">
              <w:t>XVIIe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siècles</w:t>
            </w:r>
            <w:proofErr w:type="spellEnd"/>
            <w:r w:rsidR="00712CAF" w:rsidRPr="00712CAF">
              <w:t xml:space="preserve">” en A. </w:t>
            </w:r>
            <w:proofErr w:type="spellStart"/>
            <w:r w:rsidR="00712CAF" w:rsidRPr="00712CAF">
              <w:t>Caracausi</w:t>
            </w:r>
            <w:proofErr w:type="spellEnd"/>
            <w:r w:rsidR="00712CAF" w:rsidRPr="00712CAF">
              <w:t xml:space="preserve">, N. Rolla, M. </w:t>
            </w:r>
            <w:proofErr w:type="spellStart"/>
            <w:r w:rsidR="00712CAF" w:rsidRPr="00712CAF">
              <w:rPr>
                <w:i/>
              </w:rPr>
              <w:t>Schnyder</w:t>
            </w:r>
            <w:proofErr w:type="spellEnd"/>
            <w:r w:rsidR="00712CAF" w:rsidRPr="00712CAF">
              <w:rPr>
                <w:i/>
              </w:rPr>
              <w:t xml:space="preserve">, </w:t>
            </w:r>
            <w:proofErr w:type="spellStart"/>
            <w:r w:rsidR="00712CAF" w:rsidRPr="00712CAF">
              <w:rPr>
                <w:i/>
              </w:rPr>
              <w:t>Travail</w:t>
            </w:r>
            <w:proofErr w:type="spellEnd"/>
            <w:r w:rsidR="00712CAF" w:rsidRPr="00712CAF">
              <w:rPr>
                <w:i/>
              </w:rPr>
              <w:t xml:space="preserve"> et </w:t>
            </w:r>
            <w:proofErr w:type="spellStart"/>
            <w:r w:rsidR="00712CAF" w:rsidRPr="00712CAF">
              <w:rPr>
                <w:i/>
              </w:rPr>
              <w:t>mobilité</w:t>
            </w:r>
            <w:proofErr w:type="spellEnd"/>
            <w:r w:rsidR="00712CAF" w:rsidRPr="00712CAF">
              <w:rPr>
                <w:i/>
              </w:rPr>
              <w:t xml:space="preserve"> en </w:t>
            </w:r>
            <w:proofErr w:type="spellStart"/>
            <w:r w:rsidR="00712CAF" w:rsidRPr="00712CAF">
              <w:rPr>
                <w:i/>
              </w:rPr>
              <w:t>Europe</w:t>
            </w:r>
            <w:proofErr w:type="spellEnd"/>
            <w:r w:rsidR="00712CAF" w:rsidRPr="00712CAF">
              <w:rPr>
                <w:i/>
              </w:rPr>
              <w:t xml:space="preserve"> (XVI-</w:t>
            </w:r>
            <w:proofErr w:type="spellStart"/>
            <w:r w:rsidR="00712CAF" w:rsidRPr="00712CAF">
              <w:rPr>
                <w:i/>
              </w:rPr>
              <w:t>XIXe</w:t>
            </w:r>
            <w:proofErr w:type="spellEnd"/>
            <w:r w:rsidR="00712CAF" w:rsidRPr="00712CAF">
              <w:rPr>
                <w:i/>
              </w:rPr>
              <w:t xml:space="preserve"> </w:t>
            </w:r>
            <w:proofErr w:type="spellStart"/>
            <w:r w:rsidR="00712CAF" w:rsidRPr="00712CAF">
              <w:rPr>
                <w:i/>
              </w:rPr>
              <w:t>siècles</w:t>
            </w:r>
            <w:proofErr w:type="spellEnd"/>
            <w:r w:rsidR="00712CAF" w:rsidRPr="00712CAF">
              <w:rPr>
                <w:i/>
              </w:rPr>
              <w:t>)</w:t>
            </w:r>
            <w:r w:rsidR="00712CAF" w:rsidRPr="00712CAF">
              <w:t xml:space="preserve">, </w:t>
            </w:r>
            <w:proofErr w:type="spellStart"/>
            <w:r w:rsidR="00712CAF" w:rsidRPr="00712CAF">
              <w:t>Presses</w:t>
            </w:r>
            <w:proofErr w:type="spellEnd"/>
            <w:r w:rsidR="00712CAF" w:rsidRPr="00712CAF">
              <w:t xml:space="preserve"> </w:t>
            </w:r>
            <w:proofErr w:type="spellStart"/>
            <w:r w:rsidR="00712CAF" w:rsidRPr="00712CAF">
              <w:t>Universitaires</w:t>
            </w:r>
            <w:proofErr w:type="spellEnd"/>
            <w:r w:rsidR="00712CAF" w:rsidRPr="00712CAF">
              <w:t xml:space="preserve"> du </w:t>
            </w:r>
            <w:proofErr w:type="spellStart"/>
            <w:r w:rsidR="00712CAF" w:rsidRPr="00712CAF">
              <w:t>Septentrion</w:t>
            </w:r>
            <w:proofErr w:type="spellEnd"/>
            <w:r w:rsidR="00712CAF" w:rsidRPr="00712CAF">
              <w:t xml:space="preserve">, 2018, pp. 25-48 (en colaboración con Andrea </w:t>
            </w:r>
            <w:proofErr w:type="spellStart"/>
            <w:r w:rsidR="00712CAF" w:rsidRPr="00712CAF">
              <w:t>Caracausi</w:t>
            </w:r>
            <w:proofErr w:type="spellEnd"/>
            <w:r w:rsidR="00712CAF" w:rsidRPr="00712CAF">
              <w:t>) ISBN 978-2- 7574-2076-8</w:t>
            </w:r>
          </w:p>
          <w:p w14:paraId="372A869C" w14:textId="77777777" w:rsidR="0023547D" w:rsidRDefault="0023547D"/>
          <w:p w14:paraId="61FFA6FD" w14:textId="77777777" w:rsidR="0023547D" w:rsidRDefault="0023547D"/>
          <w:p w14:paraId="0F551E9B" w14:textId="25BEEAAC" w:rsidR="0023547D" w:rsidRDefault="0023547D">
            <w:r>
              <w:t>-</w:t>
            </w:r>
            <w:r w:rsidR="004E3A2C" w:rsidRPr="004E3A2C">
              <w:t xml:space="preserve">“Capital comercial, capital simbólico. El patrimonio de los cargadores a Indias judeoconversos en la Sevilla de los siglos XVI y XVII”, </w:t>
            </w:r>
            <w:proofErr w:type="spellStart"/>
            <w:r w:rsidR="004E3A2C" w:rsidRPr="004E3A2C">
              <w:rPr>
                <w:i/>
              </w:rPr>
              <w:t>Mediterranea</w:t>
            </w:r>
            <w:proofErr w:type="spellEnd"/>
            <w:r w:rsidR="004E3A2C" w:rsidRPr="004E3A2C">
              <w:rPr>
                <w:i/>
              </w:rPr>
              <w:t xml:space="preserve">. </w:t>
            </w:r>
            <w:proofErr w:type="spellStart"/>
            <w:r w:rsidR="004E3A2C" w:rsidRPr="004E3A2C">
              <w:rPr>
                <w:i/>
              </w:rPr>
              <w:t>Ricerche</w:t>
            </w:r>
            <w:proofErr w:type="spellEnd"/>
            <w:r w:rsidR="004E3A2C" w:rsidRPr="004E3A2C">
              <w:rPr>
                <w:i/>
              </w:rPr>
              <w:t xml:space="preserve"> </w:t>
            </w:r>
            <w:proofErr w:type="spellStart"/>
            <w:r w:rsidR="004E3A2C" w:rsidRPr="004E3A2C">
              <w:rPr>
                <w:i/>
              </w:rPr>
              <w:t>storiche</w:t>
            </w:r>
            <w:proofErr w:type="spellEnd"/>
            <w:r w:rsidR="004E3A2C" w:rsidRPr="004E3A2C">
              <w:t>, 46 (2019), pp. 315-348. ISSN 1828230X, 18243010.</w:t>
            </w:r>
          </w:p>
          <w:p w14:paraId="0F62E80E" w14:textId="41B91AE1" w:rsidR="0023547D" w:rsidRDefault="0023547D"/>
          <w:p w14:paraId="03FDC062" w14:textId="77777777" w:rsidR="0023547D" w:rsidRDefault="0023547D"/>
          <w:p w14:paraId="38CA1C2F" w14:textId="77777777" w:rsidR="0023547D" w:rsidRDefault="0023547D"/>
          <w:p w14:paraId="28ADE10D" w14:textId="77777777" w:rsidR="0023547D" w:rsidRDefault="0023547D"/>
          <w:p w14:paraId="54A06771" w14:textId="449DFE7C" w:rsidR="0023547D" w:rsidRDefault="0023547D"/>
        </w:tc>
      </w:tr>
    </w:tbl>
    <w:p w14:paraId="18AF37DD" w14:textId="1043AD7A" w:rsidR="00E728B8" w:rsidRDefault="00E728B8"/>
    <w:sectPr w:rsidR="00E728B8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DA"/>
    <w:rsid w:val="00197F96"/>
    <w:rsid w:val="0021185A"/>
    <w:rsid w:val="0023547D"/>
    <w:rsid w:val="004E3A2C"/>
    <w:rsid w:val="005670BC"/>
    <w:rsid w:val="0059285D"/>
    <w:rsid w:val="006B1D1B"/>
    <w:rsid w:val="0070059C"/>
    <w:rsid w:val="00712CAF"/>
    <w:rsid w:val="007C7AB3"/>
    <w:rsid w:val="00933757"/>
    <w:rsid w:val="009F696B"/>
    <w:rsid w:val="00AE0EDA"/>
    <w:rsid w:val="00D673F6"/>
    <w:rsid w:val="00E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99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FootnoteReference">
    <w:name w:val="footnote reference"/>
    <w:basedOn w:val="DefaultParagraphFont"/>
    <w:semiHidden/>
    <w:rsid w:val="00391346"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FootnoteReference">
    <w:name w:val="footnote reference"/>
    <w:basedOn w:val="DefaultParagraphFont"/>
    <w:semiHidden/>
    <w:rsid w:val="00391346"/>
    <w:rPr>
      <w:rFonts w:ascii="Times New Roman" w:hAnsi="Times New Roman"/>
      <w:sz w:val="24"/>
      <w:vertAlign w:val="superscript"/>
    </w:rPr>
  </w:style>
  <w:style w:type="table" w:styleId="TableGrid">
    <w:name w:val="Table Grid"/>
    <w:basedOn w:val="TableNormal"/>
    <w:uiPriority w:val="59"/>
    <w:rsid w:val="00AE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Rafael Giron</cp:lastModifiedBy>
  <cp:revision>2</cp:revision>
  <dcterms:created xsi:type="dcterms:W3CDTF">2019-10-19T15:41:00Z</dcterms:created>
  <dcterms:modified xsi:type="dcterms:W3CDTF">2019-10-19T15:41:00Z</dcterms:modified>
</cp:coreProperties>
</file>