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14" w:rsidRDefault="00CF3814">
      <w:pPr>
        <w:spacing w:after="0"/>
        <w:ind w:left="-1440" w:right="10465"/>
        <w:jc w:val="both"/>
      </w:pPr>
      <w:bookmarkStart w:id="0" w:name="_GoBack"/>
      <w:bookmarkEnd w:id="0"/>
    </w:p>
    <w:tbl>
      <w:tblPr>
        <w:tblStyle w:val="TableGrid"/>
        <w:tblW w:w="10223" w:type="dxa"/>
        <w:tblInd w:w="-589" w:type="dxa"/>
        <w:tblCellMar>
          <w:top w:w="8" w:type="dxa"/>
          <w:right w:w="20" w:type="dxa"/>
        </w:tblCellMar>
        <w:tblLook w:val="04A0" w:firstRow="1" w:lastRow="0" w:firstColumn="1" w:lastColumn="0" w:noHBand="0" w:noVBand="1"/>
      </w:tblPr>
      <w:tblGrid>
        <w:gridCol w:w="4821"/>
        <w:gridCol w:w="245"/>
        <w:gridCol w:w="5157"/>
      </w:tblGrid>
      <w:tr w:rsidR="00CF3814">
        <w:trPr>
          <w:trHeight w:val="483"/>
        </w:trPr>
        <w:tc>
          <w:tcPr>
            <w:tcW w:w="10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CCFFCC"/>
          </w:tcPr>
          <w:p w:rsidR="00CF3814" w:rsidRDefault="00F24C3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SOLICITUD DE AMPLIACIÓN DE ESTANCIA DE MOVILIDAD DE ESTUDIOS EN LA UNIVERSIDAD DE CÓRDOBA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CF3814" w:rsidRDefault="00F24C38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REQUEST FOR THE EXTENSION OF MOBILITY IN UNIVERSITY OF CÓRDOBA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1084"/>
        </w:trPr>
        <w:tc>
          <w:tcPr>
            <w:tcW w:w="10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3814" w:rsidRDefault="00F24C38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CURSO ACADÉMICO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  <w:r w:rsidR="003B3A80">
              <w:rPr>
                <w:rFonts w:ascii="Times New Roman" w:eastAsia="Times New Roman" w:hAnsi="Times New Roman" w:cs="Times New Roman"/>
                <w:b/>
                <w:sz w:val="26"/>
              </w:rPr>
              <w:t>2018 / 2019</w:t>
            </w:r>
          </w:p>
          <w:p w:rsidR="00CF3814" w:rsidRDefault="003B3A8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ACADEMIC COURSE 2018 / 2019</w:t>
            </w:r>
          </w:p>
          <w:p w:rsidR="00CF3814" w:rsidRDefault="00F24C38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CF3814">
        <w:trPr>
          <w:trHeight w:val="6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 w:right="2487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Nombre del estudiante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student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6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DNI/NIE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Id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Card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Number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 w:right="251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Universidad de origen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Home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64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 w:right="265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Titulación en UCO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Degree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in UCO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6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 w:right="200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Teléfono, correo electrónico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, email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address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F3814" w:rsidRDefault="00F24C38">
            <w:pPr>
              <w:ind w:left="110" w:right="1520" w:firstLine="164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@uco.es  </w:t>
            </w:r>
          </w:p>
        </w:tc>
      </w:tr>
      <w:tr w:rsidR="00CF3814">
        <w:trPr>
          <w:trHeight w:val="63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14" w:rsidRDefault="00F24C38">
            <w:pPr>
              <w:ind w:left="109" w:right="140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Facultad / Escuela de destino en UCO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Host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CF3814">
        <w:trPr>
          <w:trHeight w:val="283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3814" w:rsidRDefault="00F24C38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</w:tc>
      </w:tr>
      <w:tr w:rsidR="00CF3814">
        <w:trPr>
          <w:trHeight w:val="915"/>
        </w:trPr>
        <w:tc>
          <w:tcPr>
            <w:tcW w:w="10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3814" w:rsidRDefault="00F24C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Período de estancia en el que desarrolla la movilidad </w:t>
            </w:r>
            <w:r w:rsidR="003B3A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B3A80">
              <w:rPr>
                <w:rFonts w:ascii="Times New Roman" w:eastAsia="Times New Roman" w:hAnsi="Times New Roman" w:cs="Times New Roman"/>
              </w:rPr>
              <w:t>p.e</w:t>
            </w:r>
            <w:proofErr w:type="spellEnd"/>
            <w:r w:rsidR="003B3A80">
              <w:rPr>
                <w:rFonts w:ascii="Times New Roman" w:eastAsia="Times New Roman" w:hAnsi="Times New Roman" w:cs="Times New Roman"/>
              </w:rPr>
              <w:t xml:space="preserve"> septiembre-2018 a enero-2019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3814" w:rsidRDefault="00F24C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3814" w:rsidRDefault="00F24C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3814" w:rsidTr="003B3A80">
        <w:trPr>
          <w:trHeight w:val="629"/>
        </w:trPr>
        <w:tc>
          <w:tcPr>
            <w:tcW w:w="10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3814" w:rsidRDefault="00F24C38">
            <w:pPr>
              <w:spacing w:after="20"/>
              <w:ind w:left="5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Período adicional solicitado </w:t>
            </w:r>
            <w:r w:rsidR="003B3A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B3A80">
              <w:rPr>
                <w:rFonts w:ascii="Times New Roman" w:eastAsia="Times New Roman" w:hAnsi="Times New Roman" w:cs="Times New Roman"/>
              </w:rPr>
              <w:t>p.e</w:t>
            </w:r>
            <w:proofErr w:type="spellEnd"/>
            <w:r w:rsidR="003B3A80">
              <w:rPr>
                <w:rFonts w:ascii="Times New Roman" w:eastAsia="Times New Roman" w:hAnsi="Times New Roman" w:cs="Times New Roman"/>
              </w:rPr>
              <w:t xml:space="preserve"> febrero-2019 a julio-2019</w:t>
            </w:r>
            <w:r>
              <w:rPr>
                <w:rFonts w:ascii="Times New Roman" w:eastAsia="Times New Roman" w:hAnsi="Times New Roman" w:cs="Times New Roman"/>
              </w:rPr>
              <w:t>)-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(como máximo fecha de finalización de exámenes del período solicitado) </w:t>
            </w:r>
          </w:p>
          <w:p w:rsidR="00CF3814" w:rsidRDefault="00F24C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F3814" w:rsidRDefault="00F24C38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F3814">
        <w:trPr>
          <w:trHeight w:val="991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spacing w:line="243" w:lineRule="auto"/>
              <w:ind w:left="109" w:right="735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Motivo de la solicitud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Reasons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request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F3814" w:rsidRDefault="00F24C3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CF3814" w:rsidRDefault="00F24C38">
            <w:pPr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CF3814" w:rsidTr="003B3A80">
        <w:trPr>
          <w:trHeight w:val="1535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F3814" w:rsidRDefault="00F24C38" w:rsidP="003B3A8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La entrega de este documento no conlleva la admisión automática de la ampliación.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F3814" w:rsidRDefault="00F24C38" w:rsidP="003B3A80">
            <w:pPr>
              <w:spacing w:after="2" w:line="236" w:lineRule="auto"/>
              <w:ind w:left="109" w:right="7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Para que la solicitud pueda ser considerada por el Vicerrectorado de Relaciones Internacionales de la Universidad de Córdoba, este documento deberá ser remitido debidamente firmado por todas las partes intervinientes, a través de los Registros disponibles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de la Universidad de Córdoba, a la atención del Director de la Oficina de Relaciones Internacionales de la Universidad de Córdoba con un plazo máximo de antelación de cuatro semanas previas al comienzo del cuatrimestr</w:t>
            </w:r>
            <w:r w:rsidR="003B3A80">
              <w:rPr>
                <w:rFonts w:ascii="Times New Roman" w:eastAsia="Times New Roman" w:hAnsi="Times New Roman" w:cs="Times New Roman"/>
                <w:b/>
                <w:sz w:val="18"/>
              </w:rPr>
              <w:t>e de ampliación solicitado.</w:t>
            </w:r>
          </w:p>
        </w:tc>
      </w:tr>
      <w:tr w:rsidR="00CF3814">
        <w:trPr>
          <w:trHeight w:val="1090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Nombre del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responsable de Centro del área de movilidad de la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Universidad de origen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Host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CF3814" w:rsidRDefault="00F24C38">
            <w:pPr>
              <w:spacing w:after="20"/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Nombre del responsable de Centro del área de movilidad de la </w:t>
            </w:r>
          </w:p>
          <w:p w:rsidR="00CF3814" w:rsidRDefault="00F24C38">
            <w:pPr>
              <w:spacing w:after="15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Universidad de Córdoba </w:t>
            </w:r>
          </w:p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Host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Institution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of Córdoba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CF3814">
        <w:trPr>
          <w:trHeight w:val="581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Lugar y fecha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F3814" w:rsidRDefault="00F24C38">
            <w:pPr>
              <w:tabs>
                <w:tab w:val="center" w:pos="652"/>
                <w:tab w:val="center" w:pos="15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Place and date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F3814" w:rsidRDefault="00F24C38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Lugar y fecha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F3814" w:rsidRDefault="00F24C38">
            <w:pPr>
              <w:tabs>
                <w:tab w:val="center" w:pos="652"/>
                <w:tab w:val="center" w:pos="152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Place and date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CF3814">
        <w:trPr>
          <w:trHeight w:val="955"/>
        </w:trPr>
        <w:tc>
          <w:tcPr>
            <w:tcW w:w="5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Firma y sello </w:t>
            </w:r>
          </w:p>
          <w:p w:rsidR="00CF3814" w:rsidRDefault="00F24C38">
            <w:pPr>
              <w:ind w:left="10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CF3814" w:rsidRDefault="00F24C38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F3814" w:rsidRDefault="00F24C38">
            <w:pPr>
              <w:spacing w:after="2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Firma y sello </w:t>
            </w:r>
          </w:p>
          <w:p w:rsidR="00CF3814" w:rsidRDefault="00F24C38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stamp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F3814" w:rsidTr="003B3A80">
        <w:trPr>
          <w:trHeight w:val="496"/>
        </w:trPr>
        <w:tc>
          <w:tcPr>
            <w:tcW w:w="1022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F3814" w:rsidRDefault="00F24C38">
            <w:pPr>
              <w:ind w:left="-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CF3814" w:rsidRDefault="00F24C38">
            <w:pPr>
              <w:spacing w:after="30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Firma del alumno/a </w:t>
            </w:r>
          </w:p>
          <w:p w:rsidR="00CF3814" w:rsidRDefault="00F24C38">
            <w:pPr>
              <w:ind w:left="-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54A5B" w:rsidRDefault="00054A5B"/>
    <w:sectPr w:rsidR="00054A5B">
      <w:pgSz w:w="11905" w:h="16840"/>
      <w:pgMar w:top="358" w:right="1440" w:bottom="3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14"/>
    <w:rsid w:val="00054A5B"/>
    <w:rsid w:val="003B3A80"/>
    <w:rsid w:val="00CF3814"/>
    <w:rsid w:val="00F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542E-B1EF-4BEB-B2AA-DBB782E9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A91D5486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Cruz Navas</dc:creator>
  <cp:keywords/>
  <cp:lastModifiedBy>Francisco Cruz Navas</cp:lastModifiedBy>
  <cp:revision>2</cp:revision>
  <dcterms:created xsi:type="dcterms:W3CDTF">2018-07-05T06:29:00Z</dcterms:created>
  <dcterms:modified xsi:type="dcterms:W3CDTF">2018-07-05T06:29:00Z</dcterms:modified>
</cp:coreProperties>
</file>